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BA3" w:rsidRDefault="00C84B75" w:rsidP="00322BA3">
      <w:pPr>
        <w:pStyle w:val="Title"/>
        <w:rPr>
          <w:rFonts w:ascii="Georgia" w:eastAsiaTheme="minorEastAsia" w:hAnsi="Georgia"/>
        </w:rPr>
      </w:pPr>
      <w:bookmarkStart w:id="0" w:name="OLE_LINK1"/>
      <w:bookmarkStart w:id="1" w:name="OLE_LINK2"/>
      <w:r>
        <w:rPr>
          <w:rFonts w:ascii="Georgia" w:eastAsiaTheme="minorEastAsia" w:hAnsi="Georgia"/>
        </w:rPr>
        <w:t>Bin Transfer</w:t>
      </w:r>
      <w:r w:rsidR="001B2B10">
        <w:rPr>
          <w:rFonts w:ascii="Georgia" w:eastAsiaTheme="minorEastAsia" w:hAnsi="Georgia"/>
        </w:rPr>
        <w:t xml:space="preserve"> Manual</w:t>
      </w:r>
    </w:p>
    <w:bookmarkEnd w:id="0"/>
    <w:bookmarkEnd w:id="1"/>
    <w:p w:rsidR="006C785A" w:rsidRPr="00A86CF2" w:rsidRDefault="006C785A" w:rsidP="00A86CF2">
      <w:pPr>
        <w:pStyle w:val="Heading2"/>
        <w:rPr>
          <w:rFonts w:ascii="Georgia" w:hAnsi="Georgia"/>
          <w:sz w:val="24"/>
          <w:szCs w:val="24"/>
        </w:rPr>
      </w:pPr>
      <w:r w:rsidRPr="00A86CF2">
        <w:rPr>
          <w:rFonts w:ascii="Georgia" w:hAnsi="Georgia"/>
          <w:sz w:val="24"/>
          <w:szCs w:val="24"/>
        </w:rPr>
        <w:t>How to Transfer Inventory between warehouses</w:t>
      </w:r>
    </w:p>
    <w:p w:rsidR="006C785A" w:rsidRPr="00990995" w:rsidRDefault="007D15FE" w:rsidP="00990995">
      <w:pPr>
        <w:pStyle w:val="ListParagraph"/>
        <w:numPr>
          <w:ilvl w:val="0"/>
          <w:numId w:val="27"/>
        </w:numPr>
        <w:ind w:firstLineChars="0"/>
        <w:rPr>
          <w:rFonts w:ascii="Cambria" w:hAnsi="Cambria"/>
        </w:rPr>
      </w:pPr>
      <w:bookmarkStart w:id="2" w:name="OLE_LINK3"/>
      <w:bookmarkStart w:id="3" w:name="OLE_LINK4"/>
      <w:r w:rsidRPr="00990995">
        <w:rPr>
          <w:rFonts w:ascii="Cambria" w:hAnsi="Cambria"/>
        </w:rPr>
        <w:t>Log on Bin Transfer application</w:t>
      </w:r>
    </w:p>
    <w:p w:rsidR="007D15FE" w:rsidRPr="008C1AF5" w:rsidRDefault="007D15FE" w:rsidP="007D15FE">
      <w:pPr>
        <w:pStyle w:val="ListParagraph"/>
        <w:ind w:left="720" w:firstLineChars="0" w:firstLine="0"/>
        <w:rPr>
          <w:rFonts w:ascii="Cambria" w:hAnsi="Cambria"/>
        </w:rPr>
      </w:pPr>
      <w:r w:rsidRPr="008C1AF5">
        <w:rPr>
          <w:rFonts w:ascii="Cambria" w:hAnsi="Cambria"/>
          <w:noProof/>
        </w:rPr>
        <w:drawing>
          <wp:inline distT="0" distB="0" distL="0" distR="0">
            <wp:extent cx="3410712" cy="2496312"/>
            <wp:effectExtent l="0" t="0" r="0" b="0"/>
            <wp:docPr id="3" name="Picture 3" descr="C:\Users\Wendy\Desktop\bin transfer\login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Desktop\bin transfer\login 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9732" r="9737" b="10184"/>
                    <a:stretch/>
                  </pic:blipFill>
                  <pic:spPr bwMode="auto">
                    <a:xfrm rot="5400000">
                      <a:off x="0" y="0"/>
                      <a:ext cx="3410712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bookmarkEnd w:id="3"/>
    <w:p w:rsidR="007D15FE" w:rsidRPr="00B16ACD" w:rsidRDefault="00445DBD" w:rsidP="00B16ACD">
      <w:pPr>
        <w:pStyle w:val="ListParagraph"/>
        <w:numPr>
          <w:ilvl w:val="0"/>
          <w:numId w:val="27"/>
        </w:numPr>
        <w:ind w:firstLineChars="0"/>
        <w:rPr>
          <w:rFonts w:ascii="Cambria" w:hAnsi="Cambria"/>
        </w:rPr>
      </w:pPr>
      <w:r w:rsidRPr="00B16ACD">
        <w:rPr>
          <w:rFonts w:ascii="Cambria" w:hAnsi="Cambria"/>
        </w:rPr>
        <w:t xml:space="preserve">Select the </w:t>
      </w:r>
      <w:proofErr w:type="spellStart"/>
      <w:r w:rsidRPr="00B16ACD">
        <w:rPr>
          <w:rFonts w:ascii="Cambria" w:hAnsi="Cambria"/>
        </w:rPr>
        <w:t>Src</w:t>
      </w:r>
      <w:proofErr w:type="spellEnd"/>
      <w:r w:rsidRPr="00B16ACD">
        <w:rPr>
          <w:rFonts w:ascii="Cambria" w:hAnsi="Cambria"/>
        </w:rPr>
        <w:t xml:space="preserve"> </w:t>
      </w:r>
      <w:proofErr w:type="spellStart"/>
      <w:r w:rsidRPr="00B16ACD">
        <w:rPr>
          <w:rFonts w:ascii="Cambria" w:hAnsi="Cambria"/>
        </w:rPr>
        <w:t>Loc</w:t>
      </w:r>
      <w:proofErr w:type="spellEnd"/>
      <w:r w:rsidRPr="00B16ACD">
        <w:rPr>
          <w:rFonts w:ascii="Cambria" w:hAnsi="Cambria"/>
        </w:rPr>
        <w:t xml:space="preserve">, </w:t>
      </w:r>
      <w:proofErr w:type="spellStart"/>
      <w:r w:rsidR="007D15FE" w:rsidRPr="00B16ACD">
        <w:rPr>
          <w:rFonts w:ascii="Cambria" w:hAnsi="Cambria"/>
        </w:rPr>
        <w:t>Dest</w:t>
      </w:r>
      <w:proofErr w:type="spellEnd"/>
      <w:r w:rsidR="007D15FE" w:rsidRPr="00B16ACD">
        <w:rPr>
          <w:rFonts w:ascii="Cambria" w:hAnsi="Cambria"/>
        </w:rPr>
        <w:t xml:space="preserve"> </w:t>
      </w:r>
      <w:proofErr w:type="spellStart"/>
      <w:r w:rsidR="007D15FE" w:rsidRPr="00B16ACD">
        <w:rPr>
          <w:rFonts w:ascii="Cambria" w:hAnsi="Cambria"/>
        </w:rPr>
        <w:t>Loc</w:t>
      </w:r>
      <w:proofErr w:type="spellEnd"/>
      <w:r w:rsidRPr="00B16ACD">
        <w:rPr>
          <w:rFonts w:ascii="Cambria" w:hAnsi="Cambria"/>
        </w:rPr>
        <w:t>, bin type and enter the UPC</w:t>
      </w:r>
    </w:p>
    <w:p w:rsidR="007D15FE" w:rsidRPr="008C1AF5" w:rsidRDefault="00625A5E" w:rsidP="007D15FE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drawing>
          <wp:inline distT="0" distB="0" distL="0" distR="0" wp14:anchorId="4F9C542D" wp14:editId="4FB00D1B">
            <wp:extent cx="2889504" cy="366674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93" r="8342" b="7592"/>
                    <a:stretch/>
                  </pic:blipFill>
                  <pic:spPr bwMode="auto">
                    <a:xfrm>
                      <a:off x="0" y="0"/>
                      <a:ext cx="2889504" cy="366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FC" w:rsidRDefault="009345FC" w:rsidP="00B16ACD">
      <w:pPr>
        <w:pStyle w:val="ListParagraph"/>
        <w:numPr>
          <w:ilvl w:val="0"/>
          <w:numId w:val="27"/>
        </w:numPr>
        <w:ind w:firstLineChars="0"/>
        <w:rPr>
          <w:noProof/>
        </w:rPr>
      </w:pPr>
      <w:r w:rsidRPr="009345FC">
        <w:rPr>
          <w:rFonts w:ascii="Cambria" w:hAnsi="Cambria"/>
        </w:rPr>
        <w:t xml:space="preserve">Select the bin in the grid. </w:t>
      </w:r>
      <w:r>
        <w:rPr>
          <w:rFonts w:ascii="Cambria" w:hAnsi="Cambria"/>
        </w:rPr>
        <w:t xml:space="preserve">Put in the </w:t>
      </w:r>
      <w:proofErr w:type="spellStart"/>
      <w:proofErr w:type="gramStart"/>
      <w:r>
        <w:rPr>
          <w:rFonts w:ascii="Cambria" w:hAnsi="Cambria"/>
        </w:rPr>
        <w:t>Qty</w:t>
      </w:r>
      <w:proofErr w:type="spellEnd"/>
      <w:r>
        <w:rPr>
          <w:rFonts w:ascii="Cambria" w:hAnsi="Cambria"/>
        </w:rPr>
        <w:t>(</w:t>
      </w:r>
      <w:proofErr w:type="gramEnd"/>
      <w:r>
        <w:rPr>
          <w:rFonts w:ascii="Cambria" w:hAnsi="Cambria"/>
        </w:rPr>
        <w:t xml:space="preserve">CA) and click Add. </w:t>
      </w:r>
      <w:r w:rsidRPr="009345FC">
        <w:rPr>
          <w:rFonts w:ascii="Cambria" w:hAnsi="Cambria"/>
        </w:rPr>
        <w:t xml:space="preserve">The </w:t>
      </w:r>
      <w:proofErr w:type="spellStart"/>
      <w:proofErr w:type="gramStart"/>
      <w:r w:rsidRPr="009345FC">
        <w:rPr>
          <w:rFonts w:ascii="Cambria" w:hAnsi="Cambria"/>
        </w:rPr>
        <w:t>Qty</w:t>
      </w:r>
      <w:proofErr w:type="spellEnd"/>
      <w:r w:rsidRPr="009345FC">
        <w:rPr>
          <w:rFonts w:ascii="Cambria" w:hAnsi="Cambria"/>
        </w:rPr>
        <w:t>(</w:t>
      </w:r>
      <w:proofErr w:type="gramEnd"/>
      <w:r w:rsidRPr="009345FC">
        <w:rPr>
          <w:rFonts w:ascii="Cambria" w:hAnsi="Cambria"/>
        </w:rPr>
        <w:t xml:space="preserve">CA) is default as the </w:t>
      </w:r>
      <w:r w:rsidRPr="009345FC">
        <w:rPr>
          <w:rFonts w:ascii="Cambria" w:hAnsi="Cambria"/>
        </w:rPr>
        <w:lastRenderedPageBreak/>
        <w:t xml:space="preserve">selected bin </w:t>
      </w:r>
      <w:proofErr w:type="spellStart"/>
      <w:r w:rsidRPr="009345FC">
        <w:rPr>
          <w:rFonts w:ascii="Cambria" w:hAnsi="Cambria"/>
        </w:rPr>
        <w:t>Qty</w:t>
      </w:r>
      <w:proofErr w:type="spellEnd"/>
      <w:r w:rsidRPr="009345FC">
        <w:rPr>
          <w:rFonts w:ascii="Cambria" w:hAnsi="Cambria"/>
        </w:rPr>
        <w:t xml:space="preserve"> and allow to change</w:t>
      </w:r>
      <w:r>
        <w:rPr>
          <w:noProof/>
        </w:rPr>
        <w:t>.</w:t>
      </w:r>
    </w:p>
    <w:p w:rsidR="00445DBD" w:rsidRDefault="00445DBD" w:rsidP="00445DBD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68A0943B" wp14:editId="4D23273C">
            <wp:extent cx="2624328" cy="343814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7" r="6529" b="5280"/>
                    <a:stretch/>
                  </pic:blipFill>
                  <pic:spPr bwMode="auto">
                    <a:xfrm>
                      <a:off x="0" y="0"/>
                      <a:ext cx="2624328" cy="343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6D" w:rsidRPr="00D92585" w:rsidRDefault="00171B6D" w:rsidP="00B16ACD">
      <w:pPr>
        <w:pStyle w:val="ListParagraph"/>
        <w:numPr>
          <w:ilvl w:val="0"/>
          <w:numId w:val="27"/>
        </w:numPr>
        <w:ind w:firstLineChars="0"/>
        <w:rPr>
          <w:rFonts w:ascii="Cambria" w:hAnsi="Cambria"/>
        </w:rPr>
      </w:pPr>
      <w:bookmarkStart w:id="4" w:name="OLE_LINK5"/>
      <w:bookmarkStart w:id="5" w:name="OLE_LINK6"/>
      <w:r w:rsidRPr="00D92585">
        <w:rPr>
          <w:rFonts w:ascii="Cambria" w:hAnsi="Cambria"/>
        </w:rPr>
        <w:t xml:space="preserve">Go to Assigned tab, the added </w:t>
      </w:r>
      <w:proofErr w:type="spellStart"/>
      <w:r w:rsidRPr="00D92585">
        <w:rPr>
          <w:rFonts w:ascii="Cambria" w:hAnsi="Cambria"/>
        </w:rPr>
        <w:t>qty</w:t>
      </w:r>
      <w:proofErr w:type="spellEnd"/>
      <w:r w:rsidRPr="00D92585">
        <w:rPr>
          <w:rFonts w:ascii="Cambria" w:hAnsi="Cambria"/>
        </w:rPr>
        <w:t xml:space="preserve"> is list here and in </w:t>
      </w:r>
      <w:proofErr w:type="spellStart"/>
      <w:r w:rsidRPr="00D92585">
        <w:rPr>
          <w:rFonts w:ascii="Cambria" w:hAnsi="Cambria"/>
        </w:rPr>
        <w:t>Intransit</w:t>
      </w:r>
      <w:proofErr w:type="spellEnd"/>
      <w:r w:rsidRPr="00D92585">
        <w:rPr>
          <w:rFonts w:ascii="Cambria" w:hAnsi="Cambria"/>
        </w:rPr>
        <w:t xml:space="preserve"> status.</w:t>
      </w:r>
    </w:p>
    <w:bookmarkEnd w:id="4"/>
    <w:bookmarkEnd w:id="5"/>
    <w:p w:rsidR="00171B6D" w:rsidRDefault="00171B6D" w:rsidP="00171B6D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25311C14" wp14:editId="5209398A">
            <wp:extent cx="2724912" cy="36393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1" t="8955" r="4903"/>
                    <a:stretch/>
                  </pic:blipFill>
                  <pic:spPr bwMode="auto">
                    <a:xfrm>
                      <a:off x="0" y="0"/>
                      <a:ext cx="2724912" cy="363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1B6D">
        <w:rPr>
          <w:noProof/>
        </w:rPr>
        <w:t xml:space="preserve"> </w:t>
      </w:r>
    </w:p>
    <w:p w:rsidR="00171B6D" w:rsidRPr="00D92585" w:rsidRDefault="00171B6D" w:rsidP="00B16ACD">
      <w:pPr>
        <w:pStyle w:val="ListParagraph"/>
        <w:numPr>
          <w:ilvl w:val="0"/>
          <w:numId w:val="27"/>
        </w:numPr>
        <w:ind w:firstLineChars="0"/>
        <w:rPr>
          <w:rFonts w:ascii="Cambria" w:hAnsi="Cambria"/>
        </w:rPr>
      </w:pPr>
      <w:bookmarkStart w:id="6" w:name="OLE_LINK7"/>
      <w:bookmarkStart w:id="7" w:name="OLE_LINK8"/>
      <w:r w:rsidRPr="00D92585">
        <w:rPr>
          <w:rFonts w:ascii="Cambria" w:hAnsi="Cambria"/>
        </w:rPr>
        <w:t>Click the item to open the Transfer page, put in the transfer qty.</w:t>
      </w:r>
      <w:r w:rsidR="00625A5E">
        <w:rPr>
          <w:rFonts w:ascii="Cambria" w:hAnsi="Cambria"/>
        </w:rPr>
        <w:t xml:space="preserve"> The Trans </w:t>
      </w:r>
      <w:proofErr w:type="spellStart"/>
      <w:r w:rsidR="00625A5E">
        <w:rPr>
          <w:rFonts w:ascii="Cambria" w:hAnsi="Cambria"/>
        </w:rPr>
        <w:t>Qty</w:t>
      </w:r>
      <w:proofErr w:type="spellEnd"/>
      <w:r w:rsidR="00625A5E">
        <w:rPr>
          <w:rFonts w:ascii="Cambria" w:hAnsi="Cambria"/>
        </w:rPr>
        <w:t xml:space="preserve"> can be partial.</w:t>
      </w:r>
    </w:p>
    <w:bookmarkEnd w:id="6"/>
    <w:bookmarkEnd w:id="7"/>
    <w:p w:rsidR="00171B6D" w:rsidRDefault="00171B6D" w:rsidP="00171B6D">
      <w:pPr>
        <w:pStyle w:val="ListParagraph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22414D1C" wp14:editId="2C92D9A6">
            <wp:extent cx="2825496" cy="346557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6D" w:rsidRPr="00D92585" w:rsidRDefault="00AE497D" w:rsidP="00B16ACD">
      <w:pPr>
        <w:pStyle w:val="ListParagraph"/>
        <w:numPr>
          <w:ilvl w:val="0"/>
          <w:numId w:val="27"/>
        </w:numPr>
        <w:ind w:firstLineChars="0"/>
        <w:rPr>
          <w:rFonts w:ascii="Cambria" w:hAnsi="Cambria" w:cs="Arial"/>
        </w:rPr>
      </w:pPr>
      <w:bookmarkStart w:id="8" w:name="OLE_LINK9"/>
      <w:bookmarkStart w:id="9" w:name="OLE_LINK10"/>
      <w:r w:rsidRPr="00D92585">
        <w:rPr>
          <w:rFonts w:ascii="Cambria" w:hAnsi="Cambria" w:cs="Arial"/>
        </w:rPr>
        <w:t>Select the suggest bin list below or put in the bin no. and click OK.</w:t>
      </w:r>
      <w:r w:rsidR="00936207" w:rsidRPr="00D92585">
        <w:rPr>
          <w:rFonts w:ascii="Cambria" w:hAnsi="Cambria" w:cs="Arial"/>
        </w:rPr>
        <w:t xml:space="preserve"> The</w:t>
      </w:r>
      <w:r w:rsidR="00EF0535">
        <w:rPr>
          <w:rFonts w:ascii="Cambria" w:hAnsi="Cambria" w:cs="Arial"/>
        </w:rPr>
        <w:t>n the</w:t>
      </w:r>
      <w:r w:rsidR="00936207" w:rsidRPr="00D92585">
        <w:rPr>
          <w:rFonts w:ascii="Cambria" w:hAnsi="Cambria" w:cs="Arial"/>
        </w:rPr>
        <w:t xml:space="preserve"> item status will change to Transferred.</w:t>
      </w:r>
    </w:p>
    <w:bookmarkEnd w:id="8"/>
    <w:bookmarkEnd w:id="9"/>
    <w:p w:rsidR="00AE497D" w:rsidRDefault="00AE497D" w:rsidP="00AE497D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46C32A2E" wp14:editId="5DB6D0C0">
            <wp:extent cx="3035808" cy="378561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207" w:rsidRPr="00936207">
        <w:rPr>
          <w:noProof/>
        </w:rPr>
        <w:t xml:space="preserve"> </w:t>
      </w:r>
      <w:r w:rsidR="00936207">
        <w:rPr>
          <w:noProof/>
        </w:rPr>
        <w:drawing>
          <wp:inline distT="0" distB="0" distL="0" distR="0" wp14:anchorId="2C68146D" wp14:editId="607A6B7E">
            <wp:extent cx="3017520" cy="37398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85" w:rsidRDefault="00D92585" w:rsidP="001B2B10"/>
    <w:p w:rsidR="00D92585" w:rsidRDefault="00D92585" w:rsidP="001B2B10"/>
    <w:p w:rsidR="006409DA" w:rsidRDefault="006409DA" w:rsidP="001B2B10"/>
    <w:p w:rsidR="006409DA" w:rsidRDefault="006409DA" w:rsidP="001B2B10"/>
    <w:p w:rsidR="001B2B10" w:rsidRPr="00A86CF2" w:rsidRDefault="00C84B75" w:rsidP="00A86CF2">
      <w:pPr>
        <w:pStyle w:val="Heading2"/>
        <w:rPr>
          <w:rFonts w:ascii="Georgia" w:hAnsi="Georgia"/>
          <w:sz w:val="24"/>
          <w:szCs w:val="24"/>
        </w:rPr>
      </w:pPr>
      <w:r w:rsidRPr="00A86CF2">
        <w:rPr>
          <w:rFonts w:ascii="Georgia" w:hAnsi="Georgia"/>
          <w:sz w:val="24"/>
          <w:szCs w:val="24"/>
        </w:rPr>
        <w:lastRenderedPageBreak/>
        <w:t xml:space="preserve">How to Transfer Inventory from Billing </w:t>
      </w:r>
      <w:proofErr w:type="gramStart"/>
      <w:r w:rsidRPr="00A86CF2">
        <w:rPr>
          <w:rFonts w:ascii="Georgia" w:hAnsi="Georgia"/>
          <w:sz w:val="24"/>
          <w:szCs w:val="24"/>
        </w:rPr>
        <w:t>O</w:t>
      </w:r>
      <w:bookmarkStart w:id="10" w:name="_GoBack"/>
      <w:bookmarkEnd w:id="10"/>
      <w:r w:rsidRPr="00A86CF2">
        <w:rPr>
          <w:rFonts w:ascii="Georgia" w:hAnsi="Georgia"/>
          <w:sz w:val="24"/>
          <w:szCs w:val="24"/>
        </w:rPr>
        <w:t>nly</w:t>
      </w:r>
      <w:proofErr w:type="gramEnd"/>
      <w:r w:rsidRPr="00A86CF2">
        <w:rPr>
          <w:rFonts w:ascii="Georgia" w:hAnsi="Georgia"/>
          <w:sz w:val="24"/>
          <w:szCs w:val="24"/>
        </w:rPr>
        <w:t xml:space="preserve"> bin</w:t>
      </w:r>
      <w:r w:rsidR="006C785A" w:rsidRPr="00A86CF2">
        <w:rPr>
          <w:rFonts w:ascii="Georgia" w:hAnsi="Georgia"/>
          <w:sz w:val="24"/>
          <w:szCs w:val="24"/>
        </w:rPr>
        <w:t xml:space="preserve"> </w:t>
      </w:r>
      <w:r w:rsidR="007D15FE" w:rsidRPr="00A86CF2">
        <w:rPr>
          <w:rFonts w:ascii="Georgia" w:hAnsi="Georgia"/>
          <w:sz w:val="24"/>
          <w:szCs w:val="24"/>
        </w:rPr>
        <w:t>within</w:t>
      </w:r>
      <w:r w:rsidR="006C785A" w:rsidRPr="00A86CF2">
        <w:rPr>
          <w:rFonts w:ascii="Georgia" w:hAnsi="Georgia"/>
          <w:sz w:val="24"/>
          <w:szCs w:val="24"/>
        </w:rPr>
        <w:t xml:space="preserve"> warehouse</w:t>
      </w:r>
    </w:p>
    <w:p w:rsidR="00D92585" w:rsidRPr="008C1AF5" w:rsidRDefault="00D92585" w:rsidP="00D92585">
      <w:pPr>
        <w:pStyle w:val="ListParagraph"/>
        <w:numPr>
          <w:ilvl w:val="0"/>
          <w:numId w:val="25"/>
        </w:numPr>
        <w:ind w:firstLineChars="0"/>
        <w:rPr>
          <w:rFonts w:ascii="Cambria" w:hAnsi="Cambria"/>
        </w:rPr>
      </w:pPr>
      <w:r w:rsidRPr="008C1AF5">
        <w:rPr>
          <w:rFonts w:ascii="Cambria" w:hAnsi="Cambria"/>
        </w:rPr>
        <w:t>Log on Bin Transfer application</w:t>
      </w:r>
    </w:p>
    <w:p w:rsidR="00D92585" w:rsidRPr="008C1AF5" w:rsidRDefault="00D92585" w:rsidP="00D92585">
      <w:pPr>
        <w:pStyle w:val="ListParagraph"/>
        <w:ind w:left="720" w:firstLineChars="0" w:firstLine="0"/>
        <w:rPr>
          <w:rFonts w:ascii="Cambria" w:hAnsi="Cambria"/>
        </w:rPr>
      </w:pPr>
      <w:r w:rsidRPr="008C1AF5">
        <w:rPr>
          <w:rFonts w:ascii="Cambria" w:hAnsi="Cambria"/>
          <w:noProof/>
        </w:rPr>
        <w:drawing>
          <wp:inline distT="0" distB="0" distL="0" distR="0" wp14:anchorId="6E5779B4" wp14:editId="2CE4ED52">
            <wp:extent cx="3410712" cy="2496312"/>
            <wp:effectExtent l="0" t="0" r="0" b="0"/>
            <wp:docPr id="14" name="Picture 14" descr="C:\Users\Wendy\Desktop\bin transfer\login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Desktop\bin transfer\login 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9732" r="9737" b="10184"/>
                    <a:stretch/>
                  </pic:blipFill>
                  <pic:spPr bwMode="auto">
                    <a:xfrm rot="5400000">
                      <a:off x="0" y="0"/>
                      <a:ext cx="3410712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585" w:rsidRPr="009345FC" w:rsidRDefault="00D92585" w:rsidP="00D92585">
      <w:pPr>
        <w:pStyle w:val="ListParagraph"/>
        <w:numPr>
          <w:ilvl w:val="0"/>
          <w:numId w:val="25"/>
        </w:numPr>
        <w:ind w:firstLineChars="0"/>
        <w:rPr>
          <w:rFonts w:ascii="Cambria" w:hAnsi="Cambria"/>
        </w:rPr>
      </w:pPr>
      <w:r w:rsidRPr="009345FC">
        <w:rPr>
          <w:rFonts w:ascii="Cambria" w:hAnsi="Cambria"/>
        </w:rPr>
        <w:t>Select the Sourcing Location and Billing Only Bin Type</w:t>
      </w:r>
      <w:r w:rsidR="009345FC" w:rsidRPr="009345FC">
        <w:rPr>
          <w:rFonts w:ascii="Cambria" w:hAnsi="Cambria"/>
        </w:rPr>
        <w:t>, enter the UPC. The Billing Bin will list in the grid.</w:t>
      </w:r>
    </w:p>
    <w:p w:rsidR="00D92585" w:rsidRDefault="009345FC" w:rsidP="00D92585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4AE1839A" wp14:editId="504FD692">
            <wp:extent cx="2980651" cy="3676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159"/>
                    <a:stretch/>
                  </pic:blipFill>
                  <pic:spPr bwMode="auto">
                    <a:xfrm>
                      <a:off x="0" y="0"/>
                      <a:ext cx="2980944" cy="367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FC" w:rsidRPr="009345FC" w:rsidRDefault="009345FC" w:rsidP="009345FC">
      <w:pPr>
        <w:pStyle w:val="ListParagraph"/>
        <w:numPr>
          <w:ilvl w:val="0"/>
          <w:numId w:val="25"/>
        </w:numPr>
        <w:ind w:firstLineChars="0"/>
        <w:rPr>
          <w:rFonts w:ascii="Cambria" w:hAnsi="Cambria"/>
        </w:rPr>
      </w:pPr>
      <w:r w:rsidRPr="009345FC">
        <w:rPr>
          <w:rFonts w:ascii="Cambria" w:hAnsi="Cambria"/>
        </w:rPr>
        <w:t xml:space="preserve">Select the bin in the grid. </w:t>
      </w:r>
      <w:r>
        <w:rPr>
          <w:rFonts w:ascii="Cambria" w:hAnsi="Cambria"/>
        </w:rPr>
        <w:t xml:space="preserve">Put in the </w:t>
      </w:r>
      <w:proofErr w:type="spellStart"/>
      <w:proofErr w:type="gramStart"/>
      <w:r>
        <w:rPr>
          <w:rFonts w:ascii="Cambria" w:hAnsi="Cambria"/>
        </w:rPr>
        <w:t>Qty</w:t>
      </w:r>
      <w:proofErr w:type="spellEnd"/>
      <w:r>
        <w:rPr>
          <w:rFonts w:ascii="Cambria" w:hAnsi="Cambria"/>
        </w:rPr>
        <w:t>(</w:t>
      </w:r>
      <w:proofErr w:type="gramEnd"/>
      <w:r>
        <w:rPr>
          <w:rFonts w:ascii="Cambria" w:hAnsi="Cambria"/>
        </w:rPr>
        <w:t xml:space="preserve">CA) and click Add. </w:t>
      </w:r>
      <w:r w:rsidRPr="009345FC">
        <w:rPr>
          <w:rFonts w:ascii="Cambria" w:hAnsi="Cambria"/>
        </w:rPr>
        <w:t xml:space="preserve">The </w:t>
      </w:r>
      <w:proofErr w:type="spellStart"/>
      <w:proofErr w:type="gramStart"/>
      <w:r w:rsidRPr="009345FC">
        <w:rPr>
          <w:rFonts w:ascii="Cambria" w:hAnsi="Cambria"/>
        </w:rPr>
        <w:t>Qty</w:t>
      </w:r>
      <w:proofErr w:type="spellEnd"/>
      <w:r w:rsidRPr="009345FC">
        <w:rPr>
          <w:rFonts w:ascii="Cambria" w:hAnsi="Cambria"/>
        </w:rPr>
        <w:t>(</w:t>
      </w:r>
      <w:proofErr w:type="gramEnd"/>
      <w:r w:rsidRPr="009345FC">
        <w:rPr>
          <w:rFonts w:ascii="Cambria" w:hAnsi="Cambria"/>
        </w:rPr>
        <w:t xml:space="preserve">CA) is default as the selected bin </w:t>
      </w:r>
      <w:proofErr w:type="spellStart"/>
      <w:r w:rsidRPr="009345FC">
        <w:rPr>
          <w:rFonts w:ascii="Cambria" w:hAnsi="Cambria"/>
        </w:rPr>
        <w:t>Qty</w:t>
      </w:r>
      <w:proofErr w:type="spellEnd"/>
      <w:r w:rsidRPr="009345FC">
        <w:rPr>
          <w:rFonts w:ascii="Cambria" w:hAnsi="Cambria"/>
        </w:rPr>
        <w:t xml:space="preserve"> and allow to change.</w:t>
      </w:r>
    </w:p>
    <w:p w:rsidR="009345FC" w:rsidRDefault="009345FC" w:rsidP="009345FC"/>
    <w:p w:rsidR="009345FC" w:rsidRDefault="009345FC" w:rsidP="009345FC">
      <w:pPr>
        <w:ind w:left="300" w:firstLine="420"/>
      </w:pPr>
      <w:r>
        <w:rPr>
          <w:noProof/>
        </w:rPr>
        <w:lastRenderedPageBreak/>
        <w:drawing>
          <wp:inline distT="0" distB="0" distL="0" distR="0" wp14:anchorId="666B75C9" wp14:editId="65B62686">
            <wp:extent cx="2852420" cy="374106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868"/>
                    <a:stretch/>
                  </pic:blipFill>
                  <pic:spPr bwMode="auto">
                    <a:xfrm>
                      <a:off x="0" y="0"/>
                      <a:ext cx="2852928" cy="374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95E" w:rsidRPr="00B8495E" w:rsidRDefault="00B8495E" w:rsidP="00B8495E">
      <w:pPr>
        <w:pStyle w:val="ListParagraph"/>
        <w:numPr>
          <w:ilvl w:val="0"/>
          <w:numId w:val="25"/>
        </w:numPr>
        <w:ind w:firstLineChars="0"/>
        <w:rPr>
          <w:rFonts w:ascii="Cambria" w:hAnsi="Cambria"/>
        </w:rPr>
      </w:pPr>
      <w:r w:rsidRPr="00B8495E">
        <w:rPr>
          <w:rFonts w:ascii="Cambria" w:hAnsi="Cambria"/>
        </w:rPr>
        <w:t xml:space="preserve">Go to Assigned tab, the added </w:t>
      </w:r>
      <w:proofErr w:type="spellStart"/>
      <w:r w:rsidRPr="00B8495E">
        <w:rPr>
          <w:rFonts w:ascii="Cambria" w:hAnsi="Cambria"/>
        </w:rPr>
        <w:t>qty</w:t>
      </w:r>
      <w:proofErr w:type="spellEnd"/>
      <w:r w:rsidRPr="00B8495E">
        <w:rPr>
          <w:rFonts w:ascii="Cambria" w:hAnsi="Cambria"/>
        </w:rPr>
        <w:t xml:space="preserve"> is list here and in </w:t>
      </w:r>
      <w:proofErr w:type="spellStart"/>
      <w:r w:rsidRPr="00B8495E">
        <w:rPr>
          <w:rFonts w:ascii="Cambria" w:hAnsi="Cambria"/>
        </w:rPr>
        <w:t>Intransit</w:t>
      </w:r>
      <w:proofErr w:type="spellEnd"/>
      <w:r w:rsidRPr="00B8495E">
        <w:rPr>
          <w:rFonts w:ascii="Cambria" w:hAnsi="Cambria"/>
        </w:rPr>
        <w:t xml:space="preserve"> status.</w:t>
      </w:r>
    </w:p>
    <w:p w:rsidR="009345FC" w:rsidRDefault="008137A7" w:rsidP="00B8495E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28E0C2BF" wp14:editId="636AB0CC">
            <wp:extent cx="2871216" cy="347472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A7" w:rsidRDefault="008137A7" w:rsidP="008137A7">
      <w:pPr>
        <w:pStyle w:val="ListParagraph"/>
        <w:numPr>
          <w:ilvl w:val="0"/>
          <w:numId w:val="25"/>
        </w:numPr>
        <w:ind w:firstLineChars="0"/>
        <w:rPr>
          <w:rFonts w:ascii="Cambria" w:hAnsi="Cambria"/>
        </w:rPr>
      </w:pPr>
      <w:r w:rsidRPr="008137A7">
        <w:rPr>
          <w:rFonts w:ascii="Cambria" w:hAnsi="Cambria"/>
        </w:rPr>
        <w:t>Click the item to open the Transfer page, put in the transfer qty.</w:t>
      </w:r>
      <w:r>
        <w:rPr>
          <w:rFonts w:ascii="Cambria" w:hAnsi="Cambria"/>
        </w:rPr>
        <w:t xml:space="preserve"> The Trans </w:t>
      </w:r>
      <w:proofErr w:type="spellStart"/>
      <w:r>
        <w:rPr>
          <w:rFonts w:ascii="Cambria" w:hAnsi="Cambria"/>
        </w:rPr>
        <w:t>Qty</w:t>
      </w:r>
      <w:proofErr w:type="spellEnd"/>
      <w:r>
        <w:rPr>
          <w:rFonts w:ascii="Cambria" w:hAnsi="Cambria"/>
        </w:rPr>
        <w:t xml:space="preserve"> can be partial.</w:t>
      </w:r>
    </w:p>
    <w:p w:rsidR="008137A7" w:rsidRPr="008137A7" w:rsidRDefault="008137A7" w:rsidP="008137A7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4E9F7518" wp14:editId="60224887">
            <wp:extent cx="2679192" cy="3456432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A7" w:rsidRPr="008137A7" w:rsidRDefault="008137A7" w:rsidP="008137A7">
      <w:pPr>
        <w:pStyle w:val="ListParagraph"/>
        <w:numPr>
          <w:ilvl w:val="0"/>
          <w:numId w:val="25"/>
        </w:numPr>
        <w:ind w:firstLineChars="0"/>
        <w:rPr>
          <w:rFonts w:ascii="Cambria" w:hAnsi="Cambria" w:cs="Arial"/>
        </w:rPr>
      </w:pPr>
      <w:r w:rsidRPr="008137A7">
        <w:rPr>
          <w:rFonts w:ascii="Cambria" w:hAnsi="Cambria" w:cs="Arial"/>
        </w:rPr>
        <w:t>Select the suggest bin list below or put in the bin no. and click OK. The</w:t>
      </w:r>
      <w:r w:rsidR="00EF0535">
        <w:rPr>
          <w:rFonts w:ascii="Cambria" w:hAnsi="Cambria" w:cs="Arial"/>
        </w:rPr>
        <w:t>n the</w:t>
      </w:r>
      <w:r w:rsidRPr="008137A7">
        <w:rPr>
          <w:rFonts w:ascii="Cambria" w:hAnsi="Cambria" w:cs="Arial"/>
        </w:rPr>
        <w:t xml:space="preserve"> item status will change to Transferred.</w:t>
      </w:r>
    </w:p>
    <w:p w:rsidR="008137A7" w:rsidRDefault="001A21DD" w:rsidP="008137A7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3F06BF1A" wp14:editId="18E31195">
            <wp:extent cx="2596896" cy="3236976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7A7" w:rsidSect="00AA1F30">
      <w:headerReference w:type="default" r:id="rId20"/>
      <w:footerReference w:type="default" r:id="rId21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816" w:rsidRDefault="006B3816" w:rsidP="00CE3AE9">
      <w:pPr>
        <w:spacing w:line="240" w:lineRule="auto"/>
      </w:pPr>
      <w:r>
        <w:separator/>
      </w:r>
    </w:p>
  </w:endnote>
  <w:endnote w:type="continuationSeparator" w:id="0">
    <w:p w:rsidR="006B3816" w:rsidRDefault="006B3816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9759DC" w:rsidRPr="009759DC" w:rsidRDefault="009759DC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B16ACD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1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B16ACD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6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985603" w:rsidRPr="009759DC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816" w:rsidRDefault="006B3816" w:rsidP="00CE3AE9">
      <w:pPr>
        <w:spacing w:line="240" w:lineRule="auto"/>
      </w:pPr>
      <w:r>
        <w:separator/>
      </w:r>
    </w:p>
  </w:footnote>
  <w:footnote w:type="continuationSeparator" w:id="0">
    <w:p w:rsidR="006B3816" w:rsidRDefault="006B3816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B10" w:rsidRPr="001B2B10" w:rsidRDefault="00AA1F30" w:rsidP="00136A90">
    <w:pPr>
      <w:pStyle w:val="Header"/>
      <w:jc w:val="both"/>
      <w:rPr>
        <w:rFonts w:ascii="Cambria" w:hAnsi="Cambria"/>
        <w:sz w:val="22"/>
        <w:szCs w:val="22"/>
      </w:rPr>
    </w:pPr>
    <w:r w:rsidRPr="00AA1F30">
      <w:rPr>
        <w:noProof/>
      </w:rPr>
      <w:drawing>
        <wp:inline distT="0" distB="0" distL="0" distR="0" wp14:anchorId="3E78FD03" wp14:editId="428F443E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A90">
      <w:t xml:space="preserve">                                                                            </w:t>
    </w:r>
    <w:r w:rsidR="00136A90">
      <w:tab/>
      <w:t xml:space="preserve">   </w:t>
    </w:r>
    <w:r w:rsidR="00B7478F">
      <w:t xml:space="preserve">            </w:t>
    </w:r>
    <w:r w:rsidR="001B2B10">
      <w:t xml:space="preserve">    </w:t>
    </w:r>
    <w:r w:rsidR="00C84B75" w:rsidRPr="00C84B75">
      <w:rPr>
        <w:rFonts w:ascii="Cambria" w:hAnsi="Cambria"/>
        <w:sz w:val="22"/>
        <w:szCs w:val="22"/>
      </w:rPr>
      <w:t>Bin Transfer Manual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6E52E0"/>
    <w:multiLevelType w:val="hybridMultilevel"/>
    <w:tmpl w:val="F8F2F780"/>
    <w:lvl w:ilvl="0" w:tplc="94389304">
      <w:start w:val="1"/>
      <w:numFmt w:val="decimal"/>
      <w:lvlText w:val="%1."/>
      <w:lvlJc w:val="left"/>
      <w:pPr>
        <w:ind w:left="420" w:hanging="420"/>
      </w:pPr>
      <w:rPr>
        <w:rFonts w:asciiTheme="minorHAnsi" w:eastAsia="Segoe UI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ECB6C6E"/>
    <w:multiLevelType w:val="hybridMultilevel"/>
    <w:tmpl w:val="5F8C1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D54"/>
    <w:multiLevelType w:val="hybridMultilevel"/>
    <w:tmpl w:val="D6867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43E69F6"/>
    <w:multiLevelType w:val="hybridMultilevel"/>
    <w:tmpl w:val="9B48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62F0F"/>
    <w:multiLevelType w:val="hybridMultilevel"/>
    <w:tmpl w:val="988CD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C7020"/>
    <w:multiLevelType w:val="hybridMultilevel"/>
    <w:tmpl w:val="9982AA68"/>
    <w:lvl w:ilvl="0" w:tplc="336865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04D52E6"/>
    <w:multiLevelType w:val="hybridMultilevel"/>
    <w:tmpl w:val="67300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E0A5F5E"/>
    <w:multiLevelType w:val="hybridMultilevel"/>
    <w:tmpl w:val="08560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CEA10ED"/>
    <w:multiLevelType w:val="hybridMultilevel"/>
    <w:tmpl w:val="CB78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CCF5823"/>
    <w:multiLevelType w:val="hybridMultilevel"/>
    <w:tmpl w:val="08560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15"/>
  </w:num>
  <w:num w:numId="5">
    <w:abstractNumId w:val="18"/>
  </w:num>
  <w:num w:numId="6">
    <w:abstractNumId w:val="24"/>
  </w:num>
  <w:num w:numId="7">
    <w:abstractNumId w:val="14"/>
  </w:num>
  <w:num w:numId="8">
    <w:abstractNumId w:val="22"/>
  </w:num>
  <w:num w:numId="9">
    <w:abstractNumId w:val="17"/>
  </w:num>
  <w:num w:numId="10">
    <w:abstractNumId w:val="21"/>
  </w:num>
  <w:num w:numId="11">
    <w:abstractNumId w:val="0"/>
  </w:num>
  <w:num w:numId="12">
    <w:abstractNumId w:val="3"/>
  </w:num>
  <w:num w:numId="13">
    <w:abstractNumId w:val="8"/>
  </w:num>
  <w:num w:numId="14">
    <w:abstractNumId w:val="12"/>
  </w:num>
  <w:num w:numId="15">
    <w:abstractNumId w:val="1"/>
  </w:num>
  <w:num w:numId="16">
    <w:abstractNumId w:val="19"/>
  </w:num>
  <w:num w:numId="17">
    <w:abstractNumId w:val="25"/>
  </w:num>
  <w:num w:numId="18">
    <w:abstractNumId w:val="5"/>
  </w:num>
  <w:num w:numId="19">
    <w:abstractNumId w:val="9"/>
  </w:num>
  <w:num w:numId="20">
    <w:abstractNumId w:val="16"/>
  </w:num>
  <w:num w:numId="21">
    <w:abstractNumId w:val="23"/>
  </w:num>
  <w:num w:numId="22">
    <w:abstractNumId w:val="10"/>
  </w:num>
  <w:num w:numId="23">
    <w:abstractNumId w:val="20"/>
  </w:num>
  <w:num w:numId="24">
    <w:abstractNumId w:val="6"/>
  </w:num>
  <w:num w:numId="25">
    <w:abstractNumId w:val="26"/>
  </w:num>
  <w:num w:numId="26">
    <w:abstractNumId w:val="1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07FE6"/>
    <w:rsid w:val="000210B2"/>
    <w:rsid w:val="00041274"/>
    <w:rsid w:val="000521B5"/>
    <w:rsid w:val="00061098"/>
    <w:rsid w:val="0006144B"/>
    <w:rsid w:val="00064E2D"/>
    <w:rsid w:val="0007502F"/>
    <w:rsid w:val="00090DD7"/>
    <w:rsid w:val="000D1608"/>
    <w:rsid w:val="000D576B"/>
    <w:rsid w:val="0012150E"/>
    <w:rsid w:val="00132C78"/>
    <w:rsid w:val="0013307A"/>
    <w:rsid w:val="001330B8"/>
    <w:rsid w:val="00136A90"/>
    <w:rsid w:val="00153E17"/>
    <w:rsid w:val="0017013C"/>
    <w:rsid w:val="00171B6D"/>
    <w:rsid w:val="00175885"/>
    <w:rsid w:val="001A0B2F"/>
    <w:rsid w:val="001A21DD"/>
    <w:rsid w:val="001B2B10"/>
    <w:rsid w:val="0020271B"/>
    <w:rsid w:val="002367C0"/>
    <w:rsid w:val="0024152C"/>
    <w:rsid w:val="002438A0"/>
    <w:rsid w:val="00247885"/>
    <w:rsid w:val="00271907"/>
    <w:rsid w:val="00287202"/>
    <w:rsid w:val="002933A4"/>
    <w:rsid w:val="002A5E2E"/>
    <w:rsid w:val="002B7A41"/>
    <w:rsid w:val="002E41D1"/>
    <w:rsid w:val="00304A02"/>
    <w:rsid w:val="00321564"/>
    <w:rsid w:val="00322BA3"/>
    <w:rsid w:val="00334BEF"/>
    <w:rsid w:val="0033650C"/>
    <w:rsid w:val="00337540"/>
    <w:rsid w:val="00343958"/>
    <w:rsid w:val="003604C0"/>
    <w:rsid w:val="00387E08"/>
    <w:rsid w:val="003B22D3"/>
    <w:rsid w:val="003D35EE"/>
    <w:rsid w:val="003E0953"/>
    <w:rsid w:val="003E24F4"/>
    <w:rsid w:val="00445DBD"/>
    <w:rsid w:val="00461F1D"/>
    <w:rsid w:val="004A76D8"/>
    <w:rsid w:val="004B1101"/>
    <w:rsid w:val="004B188B"/>
    <w:rsid w:val="004B1C87"/>
    <w:rsid w:val="004C05A1"/>
    <w:rsid w:val="00502F8D"/>
    <w:rsid w:val="00503FC6"/>
    <w:rsid w:val="00512F34"/>
    <w:rsid w:val="00514F58"/>
    <w:rsid w:val="0052671A"/>
    <w:rsid w:val="005355EA"/>
    <w:rsid w:val="00535D34"/>
    <w:rsid w:val="00567E6A"/>
    <w:rsid w:val="0057306C"/>
    <w:rsid w:val="00576427"/>
    <w:rsid w:val="005C62F8"/>
    <w:rsid w:val="005E0395"/>
    <w:rsid w:val="005E1099"/>
    <w:rsid w:val="005E6F24"/>
    <w:rsid w:val="00625A5E"/>
    <w:rsid w:val="0062635D"/>
    <w:rsid w:val="00637032"/>
    <w:rsid w:val="006409DA"/>
    <w:rsid w:val="006523C9"/>
    <w:rsid w:val="006845C0"/>
    <w:rsid w:val="006B3433"/>
    <w:rsid w:val="006B3816"/>
    <w:rsid w:val="006C3450"/>
    <w:rsid w:val="006C785A"/>
    <w:rsid w:val="006E6F60"/>
    <w:rsid w:val="006F4440"/>
    <w:rsid w:val="00724CCE"/>
    <w:rsid w:val="00784E0F"/>
    <w:rsid w:val="007C3E2C"/>
    <w:rsid w:val="007D15FE"/>
    <w:rsid w:val="007D3DE9"/>
    <w:rsid w:val="008137A7"/>
    <w:rsid w:val="00845031"/>
    <w:rsid w:val="00845B95"/>
    <w:rsid w:val="00863681"/>
    <w:rsid w:val="00864501"/>
    <w:rsid w:val="008951A7"/>
    <w:rsid w:val="008C1AF5"/>
    <w:rsid w:val="008C1D74"/>
    <w:rsid w:val="008C37FE"/>
    <w:rsid w:val="008C5C6B"/>
    <w:rsid w:val="00904802"/>
    <w:rsid w:val="0091313E"/>
    <w:rsid w:val="009345FC"/>
    <w:rsid w:val="00936207"/>
    <w:rsid w:val="00946967"/>
    <w:rsid w:val="00955B1A"/>
    <w:rsid w:val="00962A1F"/>
    <w:rsid w:val="009759DC"/>
    <w:rsid w:val="00985603"/>
    <w:rsid w:val="00990995"/>
    <w:rsid w:val="009911C3"/>
    <w:rsid w:val="009934D4"/>
    <w:rsid w:val="00995E88"/>
    <w:rsid w:val="009A77E4"/>
    <w:rsid w:val="009B174E"/>
    <w:rsid w:val="009E79D4"/>
    <w:rsid w:val="00A10FBD"/>
    <w:rsid w:val="00A22C9E"/>
    <w:rsid w:val="00A4029C"/>
    <w:rsid w:val="00A86CF2"/>
    <w:rsid w:val="00AA1F30"/>
    <w:rsid w:val="00AB31DC"/>
    <w:rsid w:val="00AE497D"/>
    <w:rsid w:val="00AE52AD"/>
    <w:rsid w:val="00B16ACD"/>
    <w:rsid w:val="00B30A4D"/>
    <w:rsid w:val="00B34C3A"/>
    <w:rsid w:val="00B43459"/>
    <w:rsid w:val="00B44C2C"/>
    <w:rsid w:val="00B556E9"/>
    <w:rsid w:val="00B7478F"/>
    <w:rsid w:val="00B76D5D"/>
    <w:rsid w:val="00B8495E"/>
    <w:rsid w:val="00B92C49"/>
    <w:rsid w:val="00BB60E0"/>
    <w:rsid w:val="00C03AFC"/>
    <w:rsid w:val="00C162CC"/>
    <w:rsid w:val="00C2566F"/>
    <w:rsid w:val="00C54043"/>
    <w:rsid w:val="00C84715"/>
    <w:rsid w:val="00C84B75"/>
    <w:rsid w:val="00C96AD9"/>
    <w:rsid w:val="00CA5013"/>
    <w:rsid w:val="00CC51D9"/>
    <w:rsid w:val="00CE3AE9"/>
    <w:rsid w:val="00CE430C"/>
    <w:rsid w:val="00D06CA8"/>
    <w:rsid w:val="00D07256"/>
    <w:rsid w:val="00D10576"/>
    <w:rsid w:val="00D260C0"/>
    <w:rsid w:val="00D6290D"/>
    <w:rsid w:val="00D801E0"/>
    <w:rsid w:val="00D81430"/>
    <w:rsid w:val="00D90F3D"/>
    <w:rsid w:val="00D92585"/>
    <w:rsid w:val="00DA5AAF"/>
    <w:rsid w:val="00DA6A8E"/>
    <w:rsid w:val="00DB5A84"/>
    <w:rsid w:val="00DF37BE"/>
    <w:rsid w:val="00DF5669"/>
    <w:rsid w:val="00DF5D16"/>
    <w:rsid w:val="00E04F3D"/>
    <w:rsid w:val="00E12870"/>
    <w:rsid w:val="00E25792"/>
    <w:rsid w:val="00E316BA"/>
    <w:rsid w:val="00E40BAE"/>
    <w:rsid w:val="00E53D41"/>
    <w:rsid w:val="00E7075E"/>
    <w:rsid w:val="00E77604"/>
    <w:rsid w:val="00E86A64"/>
    <w:rsid w:val="00E9011D"/>
    <w:rsid w:val="00E967AE"/>
    <w:rsid w:val="00ED0D42"/>
    <w:rsid w:val="00ED1F2A"/>
    <w:rsid w:val="00EE7B72"/>
    <w:rsid w:val="00EF0535"/>
    <w:rsid w:val="00EF2B98"/>
    <w:rsid w:val="00F15D23"/>
    <w:rsid w:val="00F15D57"/>
    <w:rsid w:val="00F205A5"/>
    <w:rsid w:val="00F31D2D"/>
    <w:rsid w:val="00F332A0"/>
    <w:rsid w:val="00F80C38"/>
    <w:rsid w:val="00F86CA0"/>
    <w:rsid w:val="00F87821"/>
    <w:rsid w:val="00FA688A"/>
    <w:rsid w:val="00FE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2458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6397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A3233-26D4-4AC4-8509-DAA56E95F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6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/>
  <dc:creator>towerwolf@hotmail.com</dc:creator>
  <cp:keywords/>
  <dc:description/>
  <cp:lastModifiedBy>Wendy</cp:lastModifiedBy>
  <cp:revision>17</cp:revision>
  <dcterms:created xsi:type="dcterms:W3CDTF">2017-04-20T06:26:00Z</dcterms:created>
  <dcterms:modified xsi:type="dcterms:W3CDTF">2017-04-24T02:53:00Z</dcterms:modified>
</cp:coreProperties>
</file>