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F906" w14:textId="20A18F34" w:rsidR="00CE5F7F" w:rsidRPr="0000442E" w:rsidRDefault="00CE5F7F" w:rsidP="00CE5F7F">
      <w:pPr>
        <w:rPr>
          <w:rFonts w:hint="eastAsia"/>
          <w:sz w:val="28"/>
          <w:szCs w:val="28"/>
        </w:rPr>
      </w:pPr>
      <w:r w:rsidRPr="001136D7">
        <w:rPr>
          <w:rFonts w:hint="eastAsia"/>
          <w:sz w:val="28"/>
          <w:szCs w:val="28"/>
          <w:highlight w:val="yellow"/>
        </w:rPr>
        <w:t>EEC Shipment界面</w:t>
      </w:r>
    </w:p>
    <w:p w14:paraId="7A884666" w14:textId="3405A550" w:rsidR="00CE5F7F" w:rsidRPr="0000442E" w:rsidRDefault="00B46C17" w:rsidP="00CE5F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CE5F7F" w:rsidRPr="0000442E">
        <w:rPr>
          <w:rFonts w:hint="eastAsia"/>
          <w:sz w:val="28"/>
          <w:szCs w:val="28"/>
        </w:rPr>
        <w:t>Shipment local charge自动分摊功能。</w:t>
      </w:r>
    </w:p>
    <w:p w14:paraId="17F6D7E9" w14:textId="287D121C" w:rsidR="00CE5F7F" w:rsidRPr="0000442E" w:rsidRDefault="0000442E" w:rsidP="00CE5F7F">
      <w:pPr>
        <w:pStyle w:val="a9"/>
        <w:numPr>
          <w:ilvl w:val="0"/>
          <w:numId w:val="1"/>
        </w:numPr>
        <w:rPr>
          <w:rFonts w:hint="eastAsia"/>
          <w:sz w:val="28"/>
          <w:szCs w:val="28"/>
        </w:rPr>
      </w:pPr>
      <w:r w:rsidRPr="0000442E">
        <w:rPr>
          <w:rFonts w:hint="eastAsia"/>
          <w:sz w:val="28"/>
          <w:szCs w:val="28"/>
        </w:rPr>
        <w:t>第一版本分摊逻辑不对，更新分摊逻辑如下</w:t>
      </w:r>
    </w:p>
    <w:p w14:paraId="4C3901BB" w14:textId="6C67CBD9" w:rsidR="0000442E" w:rsidRPr="0000442E" w:rsidRDefault="0000442E" w:rsidP="0000442E">
      <w:pPr>
        <w:pStyle w:val="a9"/>
        <w:numPr>
          <w:ilvl w:val="0"/>
          <w:numId w:val="3"/>
        </w:numPr>
        <w:rPr>
          <w:rFonts w:hint="eastAsia"/>
          <w:sz w:val="28"/>
          <w:szCs w:val="28"/>
        </w:rPr>
      </w:pPr>
      <w:r w:rsidRPr="0000442E">
        <w:rPr>
          <w:rFonts w:hint="eastAsia"/>
          <w:sz w:val="28"/>
          <w:szCs w:val="28"/>
        </w:rPr>
        <w:t xml:space="preserve">储运部操作上导各项运费及运费性质 </w:t>
      </w:r>
      <w:r w:rsidRPr="0000442E">
        <w:rPr>
          <w:sz w:val="28"/>
          <w:szCs w:val="28"/>
        </w:rPr>
        <w:t>（FCL/LCL）</w:t>
      </w:r>
      <w:r w:rsidRPr="0000442E"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对于FCL性质的费用系统</w:t>
      </w:r>
      <w:r w:rsidRPr="0000442E">
        <w:rPr>
          <w:rFonts w:hint="eastAsia"/>
          <w:sz w:val="28"/>
          <w:szCs w:val="28"/>
        </w:rPr>
        <w:t>按集装箱平均分摊运费</w:t>
      </w:r>
    </w:p>
    <w:p w14:paraId="698A91A4" w14:textId="29EC9F1F" w:rsidR="00CE5F7F" w:rsidRPr="0000442E" w:rsidRDefault="00CE5F7F" w:rsidP="0000442E">
      <w:pPr>
        <w:pStyle w:val="a9"/>
        <w:numPr>
          <w:ilvl w:val="0"/>
          <w:numId w:val="3"/>
        </w:numPr>
        <w:rPr>
          <w:rFonts w:hint="eastAsia"/>
          <w:sz w:val="28"/>
          <w:szCs w:val="28"/>
        </w:rPr>
      </w:pPr>
      <w:r w:rsidRPr="0000442E">
        <w:rPr>
          <w:rFonts w:hint="eastAsia"/>
          <w:sz w:val="28"/>
          <w:szCs w:val="28"/>
        </w:rPr>
        <w:t>系统</w:t>
      </w:r>
      <w:r w:rsidR="0000442E" w:rsidRPr="0000442E">
        <w:rPr>
          <w:rFonts w:hint="eastAsia"/>
          <w:sz w:val="28"/>
          <w:szCs w:val="28"/>
        </w:rPr>
        <w:t>逐个集装箱</w:t>
      </w:r>
      <w:r w:rsidRPr="0000442E">
        <w:rPr>
          <w:rFonts w:hint="eastAsia"/>
          <w:sz w:val="28"/>
          <w:szCs w:val="28"/>
        </w:rPr>
        <w:t>判断是</w:t>
      </w:r>
      <w:r w:rsidR="0000442E" w:rsidRPr="0000442E">
        <w:rPr>
          <w:rFonts w:hint="eastAsia"/>
          <w:sz w:val="28"/>
          <w:szCs w:val="28"/>
        </w:rPr>
        <w:t>1家工厂还是多家工厂</w:t>
      </w:r>
    </w:p>
    <w:p w14:paraId="21056412" w14:textId="42C32AC8" w:rsidR="00CE5F7F" w:rsidRPr="0000442E" w:rsidRDefault="00CE5F7F" w:rsidP="0000442E">
      <w:pPr>
        <w:pStyle w:val="a9"/>
        <w:numPr>
          <w:ilvl w:val="0"/>
          <w:numId w:val="3"/>
        </w:numPr>
        <w:rPr>
          <w:rFonts w:hint="eastAsia"/>
          <w:sz w:val="28"/>
          <w:szCs w:val="28"/>
        </w:rPr>
      </w:pPr>
      <w:r w:rsidRPr="0000442E">
        <w:rPr>
          <w:rFonts w:hint="eastAsia"/>
          <w:sz w:val="28"/>
          <w:szCs w:val="28"/>
        </w:rPr>
        <w:t>如果系统判断这个集装箱</w:t>
      </w:r>
      <w:r w:rsidR="0000442E" w:rsidRPr="0000442E">
        <w:rPr>
          <w:rFonts w:hint="eastAsia"/>
          <w:sz w:val="28"/>
          <w:szCs w:val="28"/>
        </w:rPr>
        <w:t>只有1家工厂，那按集装箱平均分摊运费所有费用</w:t>
      </w:r>
      <w:r w:rsidR="0000442E">
        <w:rPr>
          <w:rFonts w:hint="eastAsia"/>
          <w:sz w:val="28"/>
          <w:szCs w:val="28"/>
        </w:rPr>
        <w:t>就</w:t>
      </w:r>
      <w:r w:rsidR="0000442E" w:rsidRPr="0000442E">
        <w:rPr>
          <w:rFonts w:hint="eastAsia"/>
          <w:sz w:val="28"/>
          <w:szCs w:val="28"/>
        </w:rPr>
        <w:t>这一家工厂承担，如果</w:t>
      </w:r>
      <w:r w:rsidRPr="0000442E">
        <w:rPr>
          <w:rFonts w:hint="eastAsia"/>
          <w:sz w:val="28"/>
          <w:szCs w:val="28"/>
        </w:rPr>
        <w:t>是多于1家工厂的，</w:t>
      </w:r>
      <w:r w:rsidR="007D4AD4" w:rsidRPr="0000442E">
        <w:rPr>
          <w:rFonts w:hint="eastAsia"/>
          <w:sz w:val="28"/>
          <w:szCs w:val="28"/>
        </w:rPr>
        <w:t>按集装箱平均分摊</w:t>
      </w:r>
      <w:r w:rsidR="007D4AD4">
        <w:rPr>
          <w:rFonts w:hint="eastAsia"/>
          <w:sz w:val="28"/>
          <w:szCs w:val="28"/>
        </w:rPr>
        <w:t>的</w:t>
      </w:r>
      <w:r w:rsidR="007D4AD4" w:rsidRPr="0000442E">
        <w:rPr>
          <w:rFonts w:hint="eastAsia"/>
          <w:sz w:val="28"/>
          <w:szCs w:val="28"/>
        </w:rPr>
        <w:t>运费</w:t>
      </w:r>
      <w:r w:rsidR="007D4AD4">
        <w:rPr>
          <w:rFonts w:hint="eastAsia"/>
          <w:sz w:val="28"/>
          <w:szCs w:val="28"/>
        </w:rPr>
        <w:t>按工厂体积分摊</w:t>
      </w:r>
    </w:p>
    <w:p w14:paraId="662EECCC" w14:textId="2BD966C6" w:rsidR="00CE5F7F" w:rsidRDefault="0000442E" w:rsidP="0078064C">
      <w:pPr>
        <w:pStyle w:val="a9"/>
        <w:numPr>
          <w:ilvl w:val="0"/>
          <w:numId w:val="3"/>
        </w:numPr>
        <w:rPr>
          <w:rFonts w:hint="eastAsia"/>
          <w:sz w:val="28"/>
          <w:szCs w:val="28"/>
        </w:rPr>
      </w:pPr>
      <w:r w:rsidRPr="0000442E">
        <w:rPr>
          <w:rFonts w:hint="eastAsia"/>
          <w:sz w:val="28"/>
          <w:szCs w:val="28"/>
        </w:rPr>
        <w:t>费用性质为</w:t>
      </w:r>
      <w:r w:rsidR="007D4AD4">
        <w:rPr>
          <w:rFonts w:hint="eastAsia"/>
          <w:sz w:val="28"/>
          <w:szCs w:val="28"/>
        </w:rPr>
        <w:t>LCL的，涉及到的费用统一按体积分摊</w:t>
      </w:r>
    </w:p>
    <w:p w14:paraId="1123F778" w14:textId="512BB185" w:rsidR="0078064C" w:rsidRPr="00A702F6" w:rsidRDefault="0078064C" w:rsidP="0078064C">
      <w:pPr>
        <w:pStyle w:val="a9"/>
        <w:numPr>
          <w:ilvl w:val="0"/>
          <w:numId w:val="3"/>
        </w:numPr>
        <w:rPr>
          <w:rFonts w:hint="eastAsia"/>
          <w:color w:val="EE0000"/>
          <w:sz w:val="28"/>
          <w:szCs w:val="28"/>
          <w:highlight w:val="yellow"/>
        </w:rPr>
      </w:pPr>
      <w:r w:rsidRPr="00A702F6">
        <w:rPr>
          <w:rFonts w:hint="eastAsia"/>
          <w:color w:val="EE0000"/>
          <w:sz w:val="28"/>
          <w:szCs w:val="28"/>
          <w:highlight w:val="yellow"/>
        </w:rPr>
        <w:t>按提单号来收取的费用</w:t>
      </w:r>
      <w:r w:rsidR="00AC4C32">
        <w:rPr>
          <w:rFonts w:hint="eastAsia"/>
          <w:color w:val="EE0000"/>
          <w:sz w:val="28"/>
          <w:szCs w:val="28"/>
          <w:highlight w:val="yellow"/>
        </w:rPr>
        <w:t>，如报关费，</w:t>
      </w:r>
      <w:r w:rsidR="00AC4C32" w:rsidRPr="00AC4C32">
        <w:rPr>
          <w:rFonts w:hint="eastAsia"/>
          <w:color w:val="EE0000"/>
          <w:sz w:val="28"/>
          <w:szCs w:val="28"/>
          <w:highlight w:val="yellow"/>
        </w:rPr>
        <w:t>预配舱单费</w:t>
      </w:r>
      <w:r w:rsidRPr="00A702F6">
        <w:rPr>
          <w:rFonts w:hint="eastAsia"/>
          <w:color w:val="EE0000"/>
          <w:sz w:val="28"/>
          <w:szCs w:val="28"/>
          <w:highlight w:val="yellow"/>
        </w:rPr>
        <w:t>无法实现</w:t>
      </w:r>
      <w:r w:rsidR="00AC4C32">
        <w:rPr>
          <w:rFonts w:hint="eastAsia"/>
          <w:color w:val="EE0000"/>
          <w:sz w:val="28"/>
          <w:szCs w:val="28"/>
          <w:highlight w:val="yellow"/>
        </w:rPr>
        <w:t>按体积</w:t>
      </w:r>
      <w:r w:rsidRPr="00A702F6">
        <w:rPr>
          <w:rFonts w:hint="eastAsia"/>
          <w:color w:val="EE0000"/>
          <w:sz w:val="28"/>
          <w:szCs w:val="28"/>
          <w:highlight w:val="yellow"/>
        </w:rPr>
        <w:t>分摊（手动录入 ？）</w:t>
      </w:r>
    </w:p>
    <w:p w14:paraId="5901BC0D" w14:textId="72294ABF" w:rsidR="00CE5F7F" w:rsidRPr="0000442E" w:rsidRDefault="007D4AD4" w:rsidP="00CE5F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CE5F7F" w:rsidRPr="0000442E">
        <w:rPr>
          <w:rFonts w:hint="eastAsia"/>
          <w:sz w:val="28"/>
          <w:szCs w:val="28"/>
        </w:rPr>
        <w:t>增加费用明细上导自动填充+下载（按工厂分摊）功能</w:t>
      </w:r>
    </w:p>
    <w:p w14:paraId="6FC6C20E" w14:textId="3F095803" w:rsidR="00916D08" w:rsidRDefault="007D4AD4" w:rsidP="00CE5F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因DI订单没有费用分摊需求，</w:t>
      </w:r>
      <w:r w:rsidR="00CE5F7F" w:rsidRPr="0000442E">
        <w:rPr>
          <w:rFonts w:hint="eastAsia"/>
          <w:sz w:val="28"/>
          <w:szCs w:val="28"/>
        </w:rPr>
        <w:t>在第一级页面增加一个附件上传功能</w:t>
      </w:r>
      <w:r>
        <w:rPr>
          <w:rFonts w:hint="eastAsia"/>
          <w:sz w:val="28"/>
          <w:szCs w:val="28"/>
        </w:rPr>
        <w:t>，不需要</w:t>
      </w:r>
      <w:r w:rsidRPr="0000442E">
        <w:rPr>
          <w:rFonts w:hint="eastAsia"/>
          <w:sz w:val="28"/>
          <w:szCs w:val="28"/>
        </w:rPr>
        <w:t>自动填充+下载</w:t>
      </w:r>
      <w:r>
        <w:rPr>
          <w:rFonts w:hint="eastAsia"/>
          <w:sz w:val="28"/>
          <w:szCs w:val="28"/>
        </w:rPr>
        <w:t>等这些功能</w:t>
      </w:r>
    </w:p>
    <w:p w14:paraId="038F14CE" w14:textId="77777777" w:rsidR="00B46C17" w:rsidRDefault="00B46C17" w:rsidP="00CE5F7F">
      <w:pPr>
        <w:rPr>
          <w:rFonts w:hint="eastAsia"/>
          <w:sz w:val="28"/>
          <w:szCs w:val="28"/>
        </w:rPr>
      </w:pPr>
    </w:p>
    <w:p w14:paraId="4AD336CF" w14:textId="38994676" w:rsidR="00B46C17" w:rsidRDefault="00B46C17" w:rsidP="00CE5F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B46C17">
        <w:rPr>
          <w:rFonts w:hint="eastAsia"/>
          <w:sz w:val="28"/>
          <w:szCs w:val="28"/>
        </w:rPr>
        <w:t>增加一个操作维护界面，便于工厂提交的订舱数据和出运文件可以点对点系统自动提醒到</w:t>
      </w:r>
      <w:r>
        <w:rPr>
          <w:rFonts w:hint="eastAsia"/>
          <w:sz w:val="28"/>
          <w:szCs w:val="28"/>
        </w:rPr>
        <w:t>储运</w:t>
      </w:r>
      <w:r w:rsidRPr="00B46C17">
        <w:rPr>
          <w:rFonts w:hint="eastAsia"/>
          <w:sz w:val="28"/>
          <w:szCs w:val="28"/>
        </w:rPr>
        <w:t>操作</w:t>
      </w:r>
    </w:p>
    <w:p w14:paraId="2B120321" w14:textId="2A763101" w:rsidR="00B46C17" w:rsidRDefault="00B46C17" w:rsidP="00B46C17">
      <w:pPr>
        <w:rPr>
          <w:rFonts w:hint="eastAsia"/>
          <w:sz w:val="28"/>
          <w:szCs w:val="28"/>
        </w:rPr>
      </w:pPr>
      <w:r w:rsidRPr="00B46C17">
        <w:rPr>
          <w:rFonts w:hint="eastAsia"/>
          <w:sz w:val="28"/>
          <w:szCs w:val="28"/>
        </w:rPr>
        <w:t xml:space="preserve">Departure </w:t>
      </w:r>
      <w:r w:rsidR="00DE4B39" w:rsidRPr="00B46C17">
        <w:rPr>
          <w:sz w:val="28"/>
          <w:szCs w:val="28"/>
        </w:rPr>
        <w:t>Port</w:t>
      </w:r>
      <w:r w:rsidR="00DE4B39">
        <w:rPr>
          <w:sz w:val="28"/>
          <w:szCs w:val="28"/>
        </w:rPr>
        <w:t xml:space="preserve"> </w:t>
      </w:r>
      <w:r w:rsidR="00DE4B39">
        <w:rPr>
          <w:rFonts w:hint="eastAsia"/>
          <w:sz w:val="28"/>
          <w:szCs w:val="28"/>
        </w:rPr>
        <w:t xml:space="preserve">+ </w:t>
      </w:r>
      <w:r w:rsidR="00DE4B39" w:rsidRPr="00B46C17">
        <w:rPr>
          <w:sz w:val="28"/>
          <w:szCs w:val="28"/>
        </w:rPr>
        <w:t>Port</w:t>
      </w:r>
      <w:r w:rsidRPr="00B46C17">
        <w:rPr>
          <w:rFonts w:hint="eastAsia"/>
          <w:sz w:val="28"/>
          <w:szCs w:val="28"/>
        </w:rPr>
        <w:t xml:space="preserve"> of Discharge:</w:t>
      </w:r>
      <w:r>
        <w:rPr>
          <w:rFonts w:hint="eastAsia"/>
          <w:sz w:val="28"/>
          <w:szCs w:val="28"/>
        </w:rPr>
        <w:t>+</w:t>
      </w:r>
      <w:r w:rsidRPr="00B46C17">
        <w:rPr>
          <w:rFonts w:hint="eastAsia"/>
        </w:rPr>
        <w:t xml:space="preserve"> </w:t>
      </w:r>
      <w:r w:rsidRPr="00B46C17">
        <w:rPr>
          <w:rFonts w:hint="eastAsia"/>
          <w:sz w:val="28"/>
          <w:szCs w:val="28"/>
        </w:rPr>
        <w:t>Ship To</w:t>
      </w:r>
      <w:r w:rsidR="00916D08">
        <w:rPr>
          <w:rFonts w:hint="eastAsia"/>
          <w:sz w:val="28"/>
          <w:szCs w:val="28"/>
        </w:rPr>
        <w:t>+</w:t>
      </w:r>
      <w:r w:rsidR="00916D08" w:rsidRPr="00916D08">
        <w:rPr>
          <w:rFonts w:hint="eastAsia"/>
          <w:sz w:val="28"/>
          <w:szCs w:val="28"/>
        </w:rPr>
        <w:t>Process Type</w:t>
      </w:r>
      <w:r w:rsidRPr="00B46C17">
        <w:rPr>
          <w:rFonts w:hint="eastAsia"/>
          <w:sz w:val="28"/>
          <w:szCs w:val="28"/>
        </w:rPr>
        <w:t>:</w:t>
      </w:r>
      <w:r w:rsidR="00DE4B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可多选</w:t>
      </w:r>
    </w:p>
    <w:p w14:paraId="75BBEAFA" w14:textId="2D6C7E82" w:rsidR="00B46C17" w:rsidRDefault="00B46C17" w:rsidP="00CE5F7F">
      <w:pPr>
        <w:rPr>
          <w:rFonts w:hint="eastAsia"/>
          <w:sz w:val="28"/>
          <w:szCs w:val="28"/>
        </w:rPr>
      </w:pPr>
    </w:p>
    <w:p w14:paraId="7340F654" w14:textId="77777777" w:rsidR="001136D7" w:rsidRDefault="001136D7" w:rsidP="00CE5F7F">
      <w:pPr>
        <w:rPr>
          <w:rFonts w:hint="eastAsia"/>
          <w:sz w:val="28"/>
          <w:szCs w:val="28"/>
        </w:rPr>
      </w:pPr>
    </w:p>
    <w:p w14:paraId="557DA68C" w14:textId="77777777" w:rsidR="001136D7" w:rsidRDefault="001136D7" w:rsidP="001136D7">
      <w:pPr>
        <w:rPr>
          <w:rFonts w:hint="eastAsia"/>
          <w:sz w:val="28"/>
          <w:szCs w:val="28"/>
        </w:rPr>
      </w:pPr>
    </w:p>
    <w:p w14:paraId="6639A710" w14:textId="506B2E50" w:rsidR="001136D7" w:rsidRPr="001136D7" w:rsidRDefault="001136D7" w:rsidP="001136D7">
      <w:pPr>
        <w:rPr>
          <w:rFonts w:hint="eastAsia"/>
          <w:sz w:val="28"/>
          <w:szCs w:val="28"/>
        </w:rPr>
      </w:pPr>
      <w:r w:rsidRPr="001136D7">
        <w:rPr>
          <w:rFonts w:hint="eastAsia"/>
          <w:sz w:val="28"/>
          <w:szCs w:val="28"/>
          <w:highlight w:val="yellow"/>
        </w:rPr>
        <w:lastRenderedPageBreak/>
        <w:t>Booking Form 界面</w:t>
      </w:r>
    </w:p>
    <w:p w14:paraId="68ABFAD1" w14:textId="4D02A3AA" w:rsidR="00916D08" w:rsidRDefault="001136D7" w:rsidP="001136D7">
      <w:pPr>
        <w:pStyle w:val="a9"/>
        <w:numPr>
          <w:ilvl w:val="0"/>
          <w:numId w:val="4"/>
        </w:numPr>
        <w:rPr>
          <w:sz w:val="28"/>
          <w:szCs w:val="28"/>
        </w:rPr>
      </w:pPr>
      <w:r w:rsidRPr="001136D7">
        <w:rPr>
          <w:rFonts w:hint="eastAsia"/>
          <w:sz w:val="28"/>
          <w:szCs w:val="28"/>
        </w:rPr>
        <w:t>工厂配舱或SO发送</w:t>
      </w:r>
      <w:r w:rsidR="00916D08">
        <w:rPr>
          <w:rFonts w:hint="eastAsia"/>
          <w:sz w:val="28"/>
          <w:szCs w:val="28"/>
        </w:rPr>
        <w:t>或修改，改为可以自己选择，发送过一次显示状态为Sent, 修改</w:t>
      </w:r>
      <w:r>
        <w:rPr>
          <w:rFonts w:hint="eastAsia"/>
          <w:sz w:val="28"/>
          <w:szCs w:val="28"/>
        </w:rPr>
        <w:t>过一次了，</w:t>
      </w:r>
      <w:r w:rsidR="00916D08">
        <w:rPr>
          <w:rFonts w:hint="eastAsia"/>
          <w:sz w:val="28"/>
          <w:szCs w:val="28"/>
        </w:rPr>
        <w:t>显示为Amendment 1 ,两次Amendment 2</w:t>
      </w:r>
    </w:p>
    <w:p w14:paraId="75A23BC3" w14:textId="448A8C77" w:rsidR="001136D7" w:rsidRPr="00F052B1" w:rsidRDefault="001136D7" w:rsidP="00F052B1">
      <w:pPr>
        <w:pStyle w:val="a9"/>
        <w:numPr>
          <w:ilvl w:val="0"/>
          <w:numId w:val="4"/>
        </w:numPr>
        <w:rPr>
          <w:rFonts w:hint="eastAsia"/>
          <w:sz w:val="28"/>
          <w:szCs w:val="28"/>
        </w:rPr>
      </w:pPr>
      <w:r w:rsidRPr="00F052B1">
        <w:rPr>
          <w:rFonts w:hint="eastAsia"/>
          <w:sz w:val="28"/>
          <w:szCs w:val="28"/>
        </w:rPr>
        <w:t>如下截图Data Type: 默认为Booking Date</w:t>
      </w:r>
    </w:p>
    <w:p w14:paraId="1F0BF95B" w14:textId="5AB21FA7" w:rsidR="00F052B1" w:rsidRPr="001136D7" w:rsidRDefault="001136D7" w:rsidP="001136D7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24202B36" wp14:editId="187F1479">
            <wp:extent cx="5274310" cy="833755"/>
            <wp:effectExtent l="0" t="0" r="2540" b="4445"/>
            <wp:docPr id="9920223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223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DFDAB" w14:textId="0628CE8F" w:rsidR="00F052B1" w:rsidRPr="00F052B1" w:rsidRDefault="001136D7" w:rsidP="00F052B1">
      <w:pPr>
        <w:pStyle w:val="a9"/>
        <w:numPr>
          <w:ilvl w:val="0"/>
          <w:numId w:val="4"/>
        </w:numPr>
        <w:rPr>
          <w:rFonts w:hint="eastAsia"/>
          <w:sz w:val="28"/>
          <w:szCs w:val="28"/>
        </w:rPr>
      </w:pPr>
      <w:r w:rsidRPr="00F052B1">
        <w:rPr>
          <w:rFonts w:hint="eastAsia"/>
          <w:sz w:val="28"/>
          <w:szCs w:val="28"/>
        </w:rPr>
        <w:t xml:space="preserve">Vendor Shipment Booking : </w:t>
      </w:r>
      <w:r w:rsidR="00F052B1" w:rsidRPr="00F052B1">
        <w:rPr>
          <w:rFonts w:hint="eastAsia"/>
          <w:sz w:val="28"/>
          <w:szCs w:val="28"/>
        </w:rPr>
        <w:t>增</w:t>
      </w:r>
      <w:r w:rsidRPr="00F052B1">
        <w:rPr>
          <w:rFonts w:hint="eastAsia"/>
          <w:sz w:val="28"/>
          <w:szCs w:val="28"/>
        </w:rPr>
        <w:t>加一列Vendor Booking No. 显示</w:t>
      </w:r>
    </w:p>
    <w:p w14:paraId="4A2B1640" w14:textId="161786FF" w:rsidR="00F052B1" w:rsidRPr="00F052B1" w:rsidRDefault="00F052B1" w:rsidP="00F052B1">
      <w:pPr>
        <w:rPr>
          <w:rFonts w:hint="eastAsia"/>
          <w:sz w:val="28"/>
          <w:szCs w:val="28"/>
        </w:rPr>
      </w:pPr>
      <w:r w:rsidRPr="00F052B1">
        <w:rPr>
          <w:rFonts w:hint="eastAsia"/>
          <w:sz w:val="28"/>
          <w:szCs w:val="28"/>
        </w:rPr>
        <w:t>按储运部每家工厂填写的柜量来显示</w:t>
      </w:r>
    </w:p>
    <w:p w14:paraId="2543CA2D" w14:textId="1952E0E8" w:rsidR="00F052B1" w:rsidRPr="00F052B1" w:rsidRDefault="00F052B1" w:rsidP="00F052B1">
      <w:pPr>
        <w:rPr>
          <w:rFonts w:hint="eastAsia"/>
          <w:sz w:val="28"/>
          <w:szCs w:val="28"/>
        </w:rPr>
      </w:pPr>
      <w:r w:rsidRPr="00F052B1">
        <w:rPr>
          <w:rFonts w:hint="eastAsia"/>
          <w:sz w:val="28"/>
          <w:szCs w:val="28"/>
        </w:rPr>
        <w:t>捆绑在1个集装箱的</w:t>
      </w:r>
      <w:r>
        <w:rPr>
          <w:rFonts w:hint="eastAsia"/>
          <w:sz w:val="28"/>
          <w:szCs w:val="28"/>
        </w:rPr>
        <w:t>所有</w:t>
      </w:r>
      <w:r w:rsidR="001136D7" w:rsidRPr="00F052B1">
        <w:rPr>
          <w:rFonts w:hint="eastAsia"/>
          <w:sz w:val="28"/>
          <w:szCs w:val="28"/>
        </w:rPr>
        <w:t>Vendor Booking汇总显示</w:t>
      </w:r>
      <w:r w:rsidRPr="00F052B1">
        <w:rPr>
          <w:rFonts w:hint="eastAsia"/>
          <w:sz w:val="28"/>
          <w:szCs w:val="28"/>
        </w:rPr>
        <w:t>在一起</w:t>
      </w:r>
      <w:r>
        <w:rPr>
          <w:rFonts w:hint="eastAsia"/>
          <w:sz w:val="28"/>
          <w:szCs w:val="28"/>
        </w:rPr>
        <w:t>后再合计</w:t>
      </w:r>
      <w:r w:rsidRPr="00F052B1">
        <w:rPr>
          <w:rFonts w:hint="eastAsia"/>
          <w:sz w:val="28"/>
          <w:szCs w:val="28"/>
        </w:rPr>
        <w:t>，</w:t>
      </w:r>
      <w:r>
        <w:rPr>
          <w:noProof/>
        </w:rPr>
        <w:drawing>
          <wp:inline distT="0" distB="0" distL="0" distR="0" wp14:anchorId="6C1A08BE" wp14:editId="6FC54B41">
            <wp:extent cx="5274310" cy="2200910"/>
            <wp:effectExtent l="0" t="0" r="2540" b="8890"/>
            <wp:docPr id="9864006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006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1DDF0" w14:textId="77777777" w:rsidR="001136D7" w:rsidRPr="001136D7" w:rsidRDefault="001136D7" w:rsidP="001136D7">
      <w:pPr>
        <w:rPr>
          <w:rFonts w:hint="eastAsia"/>
          <w:sz w:val="28"/>
          <w:szCs w:val="28"/>
        </w:rPr>
      </w:pPr>
    </w:p>
    <w:p w14:paraId="7DFB9ED7" w14:textId="1A36C41A" w:rsidR="001136D7" w:rsidRDefault="001136D7" w:rsidP="004A0E83">
      <w:pPr>
        <w:pStyle w:val="a9"/>
        <w:numPr>
          <w:ilvl w:val="0"/>
          <w:numId w:val="4"/>
        </w:numPr>
        <w:rPr>
          <w:rFonts w:hint="eastAsia"/>
          <w:sz w:val="28"/>
          <w:szCs w:val="28"/>
        </w:rPr>
      </w:pPr>
      <w:r w:rsidRPr="004A0E83">
        <w:rPr>
          <w:rFonts w:hint="eastAsia"/>
          <w:sz w:val="28"/>
          <w:szCs w:val="28"/>
        </w:rPr>
        <w:t xml:space="preserve">Operation Form： </w:t>
      </w:r>
      <w:r w:rsidR="004A0E83">
        <w:rPr>
          <w:rFonts w:hint="eastAsia"/>
          <w:sz w:val="28"/>
          <w:szCs w:val="28"/>
        </w:rPr>
        <w:t>增加</w:t>
      </w:r>
      <w:r w:rsidRPr="004A0E83">
        <w:rPr>
          <w:rFonts w:hint="eastAsia"/>
          <w:sz w:val="28"/>
          <w:szCs w:val="28"/>
        </w:rPr>
        <w:t>取订单</w:t>
      </w:r>
      <w:r w:rsidR="00D3426A" w:rsidRPr="00D3426A">
        <w:rPr>
          <w:rFonts w:hint="eastAsia"/>
          <w:sz w:val="28"/>
          <w:szCs w:val="28"/>
        </w:rPr>
        <w:t>Customer S/W</w:t>
      </w:r>
      <w:r w:rsidRPr="004A0E83">
        <w:rPr>
          <w:rFonts w:hint="eastAsia"/>
          <w:sz w:val="28"/>
          <w:szCs w:val="28"/>
        </w:rPr>
        <w:t xml:space="preserve">字段 </w:t>
      </w:r>
    </w:p>
    <w:p w14:paraId="5A76E832" w14:textId="77777777" w:rsidR="00BB7BA3" w:rsidRDefault="00BB7BA3" w:rsidP="00BB7BA3">
      <w:pPr>
        <w:pStyle w:val="a9"/>
        <w:ind w:left="360"/>
        <w:rPr>
          <w:rFonts w:hint="eastAsia"/>
          <w:sz w:val="28"/>
          <w:szCs w:val="28"/>
        </w:rPr>
      </w:pPr>
    </w:p>
    <w:p w14:paraId="5E44E21F" w14:textId="77777777" w:rsidR="00BB7BA3" w:rsidRDefault="00BB7BA3" w:rsidP="00BB7BA3">
      <w:pPr>
        <w:pStyle w:val="a9"/>
        <w:ind w:left="360"/>
        <w:rPr>
          <w:rFonts w:hint="eastAsia"/>
          <w:sz w:val="28"/>
          <w:szCs w:val="28"/>
        </w:rPr>
      </w:pPr>
    </w:p>
    <w:p w14:paraId="0851B3CF" w14:textId="77777777" w:rsidR="00BB7BA3" w:rsidRDefault="00BB7BA3" w:rsidP="00BB7BA3">
      <w:pPr>
        <w:pStyle w:val="a9"/>
        <w:ind w:left="360"/>
        <w:rPr>
          <w:rFonts w:hint="eastAsia"/>
          <w:sz w:val="28"/>
          <w:szCs w:val="28"/>
        </w:rPr>
      </w:pPr>
    </w:p>
    <w:p w14:paraId="5C746F3A" w14:textId="77777777" w:rsidR="00BB7BA3" w:rsidRDefault="00BB7BA3" w:rsidP="00BB7BA3">
      <w:pPr>
        <w:pStyle w:val="a9"/>
        <w:ind w:left="360"/>
        <w:rPr>
          <w:rFonts w:hint="eastAsia"/>
          <w:sz w:val="28"/>
          <w:szCs w:val="28"/>
        </w:rPr>
      </w:pPr>
    </w:p>
    <w:p w14:paraId="3909A9D9" w14:textId="03865DCA" w:rsidR="001136D7" w:rsidRPr="00916D08" w:rsidRDefault="004A0E83" w:rsidP="00916D08">
      <w:pPr>
        <w:pStyle w:val="a9"/>
        <w:numPr>
          <w:ilvl w:val="0"/>
          <w:numId w:val="4"/>
        </w:numPr>
        <w:rPr>
          <w:rFonts w:hint="eastAsia"/>
          <w:sz w:val="28"/>
          <w:szCs w:val="28"/>
        </w:rPr>
      </w:pPr>
      <w:r w:rsidRPr="00916D08">
        <w:rPr>
          <w:rFonts w:hint="eastAsia"/>
          <w:sz w:val="28"/>
          <w:szCs w:val="28"/>
        </w:rPr>
        <w:lastRenderedPageBreak/>
        <w:t>自动发送邮件提单号需取HBL号</w:t>
      </w:r>
    </w:p>
    <w:p w14:paraId="49237FD3" w14:textId="77777777" w:rsidR="00BB7BA3" w:rsidRDefault="00BB7BA3" w:rsidP="00BB7BA3">
      <w:pPr>
        <w:pStyle w:val="a9"/>
        <w:ind w:left="360"/>
        <w:rPr>
          <w:rFonts w:hint="eastAsia"/>
          <w:sz w:val="28"/>
          <w:szCs w:val="28"/>
        </w:rPr>
      </w:pPr>
    </w:p>
    <w:p w14:paraId="42C5BA88" w14:textId="77777777" w:rsidR="001136D7" w:rsidRPr="001136D7" w:rsidRDefault="001136D7" w:rsidP="001136D7">
      <w:pPr>
        <w:rPr>
          <w:rFonts w:hint="eastAsia"/>
          <w:sz w:val="28"/>
          <w:szCs w:val="28"/>
        </w:rPr>
      </w:pPr>
      <w:r w:rsidRPr="001136D7">
        <w:rPr>
          <w:rFonts w:hint="eastAsia"/>
          <w:sz w:val="28"/>
          <w:szCs w:val="28"/>
        </w:rPr>
        <w:t xml:space="preserve">TO:苏州金郁莱纺织品有限公司: </w:t>
      </w:r>
    </w:p>
    <w:p w14:paraId="3691BEEF" w14:textId="77777777" w:rsidR="001136D7" w:rsidRPr="001136D7" w:rsidRDefault="001136D7" w:rsidP="001136D7">
      <w:pPr>
        <w:rPr>
          <w:rFonts w:hint="eastAsia"/>
          <w:sz w:val="28"/>
          <w:szCs w:val="28"/>
        </w:rPr>
      </w:pPr>
      <w:r w:rsidRPr="001136D7">
        <w:rPr>
          <w:rFonts w:hint="eastAsia"/>
          <w:sz w:val="28"/>
          <w:szCs w:val="28"/>
        </w:rPr>
        <w:t xml:space="preserve">1：附件为贵司配舱，具体涉及如下： </w:t>
      </w:r>
    </w:p>
    <w:p w14:paraId="1056B443" w14:textId="77777777" w:rsidR="001136D7" w:rsidRPr="001136D7" w:rsidRDefault="001136D7" w:rsidP="001136D7">
      <w:pPr>
        <w:rPr>
          <w:rFonts w:hint="eastAsia"/>
          <w:sz w:val="28"/>
          <w:szCs w:val="28"/>
        </w:rPr>
      </w:pPr>
      <w:r w:rsidRPr="001136D7">
        <w:rPr>
          <w:rFonts w:hint="eastAsia"/>
          <w:sz w:val="28"/>
          <w:szCs w:val="28"/>
        </w:rPr>
        <w:t xml:space="preserve">船期 ：8/17/2025 </w:t>
      </w:r>
    </w:p>
    <w:p w14:paraId="694E3538" w14:textId="77777777" w:rsidR="001136D7" w:rsidRPr="001136D7" w:rsidRDefault="001136D7" w:rsidP="001136D7">
      <w:pPr>
        <w:rPr>
          <w:rFonts w:hint="eastAsia"/>
          <w:sz w:val="28"/>
          <w:szCs w:val="28"/>
        </w:rPr>
      </w:pPr>
      <w:r w:rsidRPr="001136D7">
        <w:rPr>
          <w:rFonts w:hint="eastAsia"/>
          <w:sz w:val="28"/>
          <w:szCs w:val="28"/>
        </w:rPr>
        <w:t xml:space="preserve">订单号：MCH-250516-3,MCC-250621,MCH-250516-4 </w:t>
      </w:r>
    </w:p>
    <w:p w14:paraId="785C9F19" w14:textId="076AA9DD" w:rsidR="001136D7" w:rsidRPr="001136D7" w:rsidRDefault="001136D7" w:rsidP="001136D7">
      <w:pPr>
        <w:rPr>
          <w:rFonts w:hint="eastAsia"/>
          <w:sz w:val="28"/>
          <w:szCs w:val="28"/>
        </w:rPr>
      </w:pPr>
      <w:r w:rsidRPr="001136D7">
        <w:rPr>
          <w:rFonts w:hint="eastAsia"/>
          <w:sz w:val="28"/>
          <w:szCs w:val="28"/>
        </w:rPr>
        <w:t>起运港：</w:t>
      </w:r>
      <w:r w:rsidR="00FD1179" w:rsidRPr="001136D7">
        <w:rPr>
          <w:sz w:val="28"/>
          <w:szCs w:val="28"/>
        </w:rPr>
        <w:t>Shanghai, Chin</w:t>
      </w:r>
      <w:r w:rsidR="00FD1179" w:rsidRPr="001136D7">
        <w:rPr>
          <w:rFonts w:hint="eastAsia"/>
          <w:sz w:val="28"/>
          <w:szCs w:val="28"/>
        </w:rPr>
        <w:t>a</w:t>
      </w:r>
      <w:r w:rsidRPr="001136D7">
        <w:rPr>
          <w:rFonts w:hint="eastAsia"/>
          <w:sz w:val="28"/>
          <w:szCs w:val="28"/>
        </w:rPr>
        <w:t xml:space="preserve"> </w:t>
      </w:r>
    </w:p>
    <w:p w14:paraId="145088A8" w14:textId="77777777" w:rsidR="001136D7" w:rsidRPr="001136D7" w:rsidRDefault="001136D7" w:rsidP="001136D7">
      <w:pPr>
        <w:rPr>
          <w:rFonts w:hint="eastAsia"/>
          <w:sz w:val="28"/>
          <w:szCs w:val="28"/>
        </w:rPr>
      </w:pPr>
      <w:r w:rsidRPr="001136D7">
        <w:rPr>
          <w:rFonts w:hint="eastAsia"/>
          <w:sz w:val="28"/>
          <w:szCs w:val="28"/>
        </w:rPr>
        <w:t xml:space="preserve">目的港：Los Angeles, CA </w:t>
      </w:r>
    </w:p>
    <w:p w14:paraId="70975132" w14:textId="77777777" w:rsidR="001136D7" w:rsidRPr="001136D7" w:rsidRDefault="001136D7" w:rsidP="001136D7">
      <w:pPr>
        <w:rPr>
          <w:rFonts w:hint="eastAsia"/>
          <w:sz w:val="28"/>
          <w:szCs w:val="28"/>
        </w:rPr>
      </w:pPr>
      <w:r w:rsidRPr="001136D7">
        <w:rPr>
          <w:rFonts w:hint="eastAsia"/>
          <w:sz w:val="28"/>
          <w:szCs w:val="28"/>
        </w:rPr>
        <w:t>提单号：</w:t>
      </w:r>
      <w:r w:rsidRPr="004A0E83">
        <w:rPr>
          <w:rFonts w:hint="eastAsia"/>
          <w:sz w:val="28"/>
          <w:szCs w:val="28"/>
          <w:highlight w:val="yellow"/>
        </w:rPr>
        <w:t>EGLV142502433763 ----要显示HB/L or Entry No.，不能显示MBL号</w:t>
      </w:r>
    </w:p>
    <w:p w14:paraId="7812E5E5" w14:textId="77777777" w:rsidR="001136D7" w:rsidRPr="001136D7" w:rsidRDefault="001136D7" w:rsidP="001136D7">
      <w:pPr>
        <w:rPr>
          <w:rFonts w:hint="eastAsia"/>
          <w:sz w:val="28"/>
          <w:szCs w:val="28"/>
        </w:rPr>
      </w:pPr>
      <w:r w:rsidRPr="001136D7">
        <w:rPr>
          <w:rFonts w:hint="eastAsia"/>
          <w:sz w:val="28"/>
          <w:szCs w:val="28"/>
        </w:rPr>
        <w:t xml:space="preserve">船名航次：Evergreen EVER LEARNED 1182-070E </w:t>
      </w:r>
    </w:p>
    <w:p w14:paraId="0104FDDC" w14:textId="080A706A" w:rsidR="001136D7" w:rsidRPr="0000442E" w:rsidRDefault="001136D7" w:rsidP="001136D7">
      <w:pPr>
        <w:rPr>
          <w:rFonts w:hint="eastAsia"/>
          <w:sz w:val="28"/>
          <w:szCs w:val="28"/>
        </w:rPr>
      </w:pPr>
      <w:r w:rsidRPr="001136D7">
        <w:rPr>
          <w:rFonts w:hint="eastAsia"/>
          <w:sz w:val="28"/>
          <w:szCs w:val="28"/>
        </w:rPr>
        <w:t>柜量：8*40'HQ</w:t>
      </w:r>
    </w:p>
    <w:sectPr w:rsidR="001136D7" w:rsidRPr="00004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E0A19"/>
    <w:multiLevelType w:val="hybridMultilevel"/>
    <w:tmpl w:val="11D6B614"/>
    <w:lvl w:ilvl="0" w:tplc="50DC9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F5D4A5A"/>
    <w:multiLevelType w:val="hybridMultilevel"/>
    <w:tmpl w:val="6C1E5346"/>
    <w:lvl w:ilvl="0" w:tplc="03C61A4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9873E41"/>
    <w:multiLevelType w:val="hybridMultilevel"/>
    <w:tmpl w:val="BE5A2660"/>
    <w:lvl w:ilvl="0" w:tplc="1D6C2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F3A5C27"/>
    <w:multiLevelType w:val="hybridMultilevel"/>
    <w:tmpl w:val="6A28EDF6"/>
    <w:lvl w:ilvl="0" w:tplc="1A2A26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78F07471"/>
    <w:multiLevelType w:val="hybridMultilevel"/>
    <w:tmpl w:val="F380F57A"/>
    <w:lvl w:ilvl="0" w:tplc="692E7B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53036953">
    <w:abstractNumId w:val="0"/>
  </w:num>
  <w:num w:numId="2" w16cid:durableId="1515730598">
    <w:abstractNumId w:val="4"/>
  </w:num>
  <w:num w:numId="3" w16cid:durableId="841316373">
    <w:abstractNumId w:val="3"/>
  </w:num>
  <w:num w:numId="4" w16cid:durableId="634725501">
    <w:abstractNumId w:val="2"/>
  </w:num>
  <w:num w:numId="5" w16cid:durableId="73682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7F"/>
    <w:rsid w:val="0000442E"/>
    <w:rsid w:val="001136D7"/>
    <w:rsid w:val="00231451"/>
    <w:rsid w:val="0038145C"/>
    <w:rsid w:val="004A0E83"/>
    <w:rsid w:val="004A6263"/>
    <w:rsid w:val="00674E5D"/>
    <w:rsid w:val="0078064C"/>
    <w:rsid w:val="007D4AD4"/>
    <w:rsid w:val="00916D08"/>
    <w:rsid w:val="00A702F6"/>
    <w:rsid w:val="00AC4C32"/>
    <w:rsid w:val="00B11D98"/>
    <w:rsid w:val="00B46C17"/>
    <w:rsid w:val="00BB7BA3"/>
    <w:rsid w:val="00CE5F7F"/>
    <w:rsid w:val="00D3426A"/>
    <w:rsid w:val="00D42E25"/>
    <w:rsid w:val="00DE4B39"/>
    <w:rsid w:val="00F052B1"/>
    <w:rsid w:val="00FD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62254"/>
  <w15:chartTrackingRefBased/>
  <w15:docId w15:val="{9B2FC0BE-D579-4BE8-AE6D-72E7874B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F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F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F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F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F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F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F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F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F7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5F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F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F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F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F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5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398</Words>
  <Characters>597</Characters>
  <Application>Microsoft Office Word</Application>
  <DocSecurity>0</DocSecurity>
  <Lines>35</Lines>
  <Paragraphs>32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suxu</dc:creator>
  <cp:keywords/>
  <dc:description/>
  <cp:lastModifiedBy>suxu</cp:lastModifiedBy>
  <cp:revision>21</cp:revision>
  <dcterms:created xsi:type="dcterms:W3CDTF">2025-08-26T07:43:00Z</dcterms:created>
  <dcterms:modified xsi:type="dcterms:W3CDTF">2025-09-05T09:15:00Z</dcterms:modified>
</cp:coreProperties>
</file>