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12085" w14:textId="0D23C73D" w:rsidR="00C67B0B" w:rsidRPr="00C67B0B" w:rsidRDefault="00C67B0B" w:rsidP="00C66709">
      <w:pPr>
        <w:jc w:val="center"/>
        <w:rPr>
          <w:b/>
          <w:bCs/>
        </w:rPr>
      </w:pPr>
      <w:r w:rsidRPr="00C67B0B">
        <w:rPr>
          <w:b/>
          <w:bCs/>
        </w:rPr>
        <w:t>ABC</w:t>
      </w:r>
      <w:r w:rsidRPr="00C67B0B">
        <w:rPr>
          <w:b/>
          <w:bCs/>
        </w:rPr>
        <w:t>分类规则</w:t>
      </w:r>
      <w:r>
        <w:rPr>
          <w:rFonts w:hint="eastAsia"/>
          <w:b/>
          <w:bCs/>
        </w:rPr>
        <w:t>说明</w:t>
      </w:r>
    </w:p>
    <w:p w14:paraId="47996C5A" w14:textId="3236E22A" w:rsidR="00C67B0B" w:rsidRPr="00C67B0B" w:rsidRDefault="00C67B0B" w:rsidP="00C67B0B">
      <w:pPr>
        <w:rPr>
          <w:b/>
          <w:bCs/>
        </w:rPr>
      </w:pPr>
      <w:r w:rsidRPr="00C67B0B">
        <w:rPr>
          <w:b/>
          <w:bCs/>
        </w:rPr>
        <w:t>一、</w:t>
      </w:r>
      <w:r w:rsidR="007403E9">
        <w:rPr>
          <w:rFonts w:hint="eastAsia"/>
          <w:b/>
          <w:bCs/>
        </w:rPr>
        <w:t>A/B</w:t>
      </w:r>
      <w:r w:rsidRPr="00C67B0B">
        <w:rPr>
          <w:b/>
          <w:bCs/>
        </w:rPr>
        <w:t>分类维度与评分标准</w:t>
      </w:r>
    </w:p>
    <w:p w14:paraId="63DE90F5" w14:textId="77777777" w:rsidR="00C67B0B" w:rsidRPr="00C67B0B" w:rsidRDefault="00C67B0B" w:rsidP="00C67B0B">
      <w:pPr>
        <w:numPr>
          <w:ilvl w:val="0"/>
          <w:numId w:val="1"/>
        </w:numPr>
      </w:pPr>
      <w:r w:rsidRPr="00C67B0B">
        <w:rPr>
          <w:b/>
          <w:bCs/>
        </w:rPr>
        <w:t>按</w:t>
      </w:r>
      <w:r w:rsidRPr="00C67B0B">
        <w:rPr>
          <w:b/>
          <w:bCs/>
        </w:rPr>
        <w:t>Division</w:t>
      </w:r>
      <w:r w:rsidRPr="00C67B0B">
        <w:rPr>
          <w:b/>
          <w:bCs/>
        </w:rPr>
        <w:t>分类，进行</w:t>
      </w:r>
      <w:r w:rsidRPr="00C67B0B">
        <w:rPr>
          <w:b/>
          <w:bCs/>
        </w:rPr>
        <w:t>Item Level</w:t>
      </w:r>
      <w:r w:rsidRPr="00C67B0B">
        <w:rPr>
          <w:b/>
          <w:bCs/>
        </w:rPr>
        <w:t>评分：</w:t>
      </w:r>
      <w:r w:rsidRPr="00C67B0B">
        <w:br/>
      </w:r>
      <w:r w:rsidRPr="00C67B0B">
        <w:t>综合考虑</w:t>
      </w:r>
      <w:r w:rsidRPr="00C67B0B">
        <w:t xml:space="preserve"> </w:t>
      </w:r>
      <w:r w:rsidRPr="00C67B0B">
        <w:rPr>
          <w:b/>
          <w:bCs/>
        </w:rPr>
        <w:t>过去三个月的销售额（</w:t>
      </w:r>
      <w:r w:rsidRPr="00C67B0B">
        <w:rPr>
          <w:b/>
          <w:bCs/>
        </w:rPr>
        <w:t>Sales Revenue</w:t>
      </w:r>
      <w:r w:rsidRPr="00C67B0B">
        <w:rPr>
          <w:b/>
          <w:bCs/>
        </w:rPr>
        <w:t>）和库存周转率（</w:t>
      </w:r>
      <w:r w:rsidRPr="00C67B0B">
        <w:rPr>
          <w:b/>
          <w:bCs/>
        </w:rPr>
        <w:t>Turn</w:t>
      </w:r>
      <w:r w:rsidRPr="00C67B0B">
        <w:rPr>
          <w:b/>
          <w:bCs/>
        </w:rPr>
        <w:t>）</w:t>
      </w:r>
      <w:r w:rsidRPr="00C67B0B">
        <w:t>，计算</w:t>
      </w:r>
      <w:r w:rsidRPr="00C67B0B">
        <w:t>Item</w:t>
      </w:r>
      <w:r w:rsidRPr="00C67B0B">
        <w:t>的综合评分：</w:t>
      </w:r>
    </w:p>
    <w:p w14:paraId="6C6C0628" w14:textId="77777777" w:rsidR="00C67B0B" w:rsidRPr="00C67B0B" w:rsidRDefault="00C67B0B" w:rsidP="00C67B0B">
      <w:pPr>
        <w:numPr>
          <w:ilvl w:val="1"/>
          <w:numId w:val="1"/>
        </w:numPr>
      </w:pPr>
      <w:r w:rsidRPr="00C67B0B">
        <w:t>权重分配：</w:t>
      </w:r>
      <w:r w:rsidRPr="00C67B0B">
        <w:t>Sales</w:t>
      </w:r>
      <w:r w:rsidRPr="00C67B0B">
        <w:t>占</w:t>
      </w:r>
      <w:r w:rsidRPr="00C67B0B">
        <w:t>80%</w:t>
      </w:r>
      <w:r w:rsidRPr="00C67B0B">
        <w:t>，</w:t>
      </w:r>
      <w:r w:rsidRPr="00C67B0B">
        <w:t>Turn</w:t>
      </w:r>
      <w:r w:rsidRPr="00C67B0B">
        <w:t>占</w:t>
      </w:r>
      <w:r w:rsidRPr="00C67B0B">
        <w:t>20%</w:t>
      </w:r>
    </w:p>
    <w:p w14:paraId="07350FBD" w14:textId="77777777" w:rsidR="00C67B0B" w:rsidRPr="00C67B0B" w:rsidRDefault="00C67B0B" w:rsidP="00C67B0B">
      <w:pPr>
        <w:numPr>
          <w:ilvl w:val="0"/>
          <w:numId w:val="1"/>
        </w:numPr>
      </w:pPr>
      <w:r w:rsidRPr="00C67B0B">
        <w:rPr>
          <w:b/>
          <w:bCs/>
        </w:rPr>
        <w:t>不同</w:t>
      </w:r>
      <w:r w:rsidRPr="00C67B0B">
        <w:rPr>
          <w:b/>
          <w:bCs/>
        </w:rPr>
        <w:t>Division</w:t>
      </w:r>
      <w:r w:rsidRPr="00C67B0B">
        <w:rPr>
          <w:b/>
          <w:bCs/>
        </w:rPr>
        <w:t>的评分维度：</w:t>
      </w:r>
    </w:p>
    <w:p w14:paraId="19A98C05" w14:textId="4D9E88C4" w:rsidR="00C67B0B" w:rsidRDefault="00C67B0B" w:rsidP="00C67B0B">
      <w:pPr>
        <w:numPr>
          <w:ilvl w:val="1"/>
          <w:numId w:val="1"/>
        </w:numPr>
      </w:pPr>
      <w:r w:rsidRPr="00C67B0B">
        <w:rPr>
          <w:b/>
          <w:bCs/>
        </w:rPr>
        <w:t>AUDL Division</w:t>
      </w:r>
      <w:r w:rsidRPr="00C67B0B">
        <w:t>：</w:t>
      </w:r>
      <w:r>
        <w:rPr>
          <w:rFonts w:hint="eastAsia"/>
        </w:rPr>
        <w:t>从</w:t>
      </w:r>
      <w:r w:rsidRPr="00C67B0B">
        <w:t>Brand</w:t>
      </w:r>
      <w:r w:rsidRPr="00C67B0B">
        <w:t>（品牌）</w:t>
      </w:r>
      <w:r>
        <w:rPr>
          <w:rFonts w:hint="eastAsia"/>
        </w:rPr>
        <w:t>维度</w:t>
      </w:r>
      <w:r w:rsidRPr="00C67B0B">
        <w:t>进行评分与排名</w:t>
      </w:r>
      <w:r w:rsidR="00C04A72">
        <w:rPr>
          <w:rFonts w:hint="eastAsia"/>
        </w:rPr>
        <w:t>，根据</w:t>
      </w:r>
      <w:r w:rsidR="00C04A72">
        <w:rPr>
          <w:rFonts w:hint="eastAsia"/>
        </w:rPr>
        <w:t>Brand</w:t>
      </w:r>
      <w:r w:rsidR="00C04A72">
        <w:rPr>
          <w:rFonts w:hint="eastAsia"/>
        </w:rPr>
        <w:t>重要性不同，各</w:t>
      </w:r>
      <w:r w:rsidR="00C04A72">
        <w:rPr>
          <w:rFonts w:hint="eastAsia"/>
        </w:rPr>
        <w:t>Brand</w:t>
      </w:r>
      <w:r w:rsidR="00EF665E">
        <w:rPr>
          <w:rFonts w:hint="eastAsia"/>
        </w:rPr>
        <w:t>的销量需要根据以下</w:t>
      </w:r>
      <w:r w:rsidR="00E54F12">
        <w:rPr>
          <w:rFonts w:hint="eastAsia"/>
        </w:rPr>
        <w:t>Ratio</w:t>
      </w:r>
      <w:r w:rsidR="00EF665E">
        <w:rPr>
          <w:rFonts w:hint="eastAsia"/>
        </w:rPr>
        <w:t>系数做转化后再参与计算，参与</w:t>
      </w:r>
      <w:r w:rsidR="00EF665E">
        <w:rPr>
          <w:rFonts w:hint="eastAsia"/>
        </w:rPr>
        <w:t>ranking</w:t>
      </w:r>
      <w:r w:rsidR="00EF665E">
        <w:rPr>
          <w:rFonts w:hint="eastAsia"/>
        </w:rPr>
        <w:t>分数计算的销售额</w:t>
      </w:r>
      <w:r w:rsidR="00EF665E">
        <w:rPr>
          <w:rFonts w:hint="eastAsia"/>
        </w:rPr>
        <w:t>=</w:t>
      </w:r>
      <w:r w:rsidR="00EF665E">
        <w:rPr>
          <w:rFonts w:hint="eastAsia"/>
        </w:rPr>
        <w:t>实际销售额</w:t>
      </w:r>
      <w:r w:rsidR="00EF665E">
        <w:rPr>
          <w:rFonts w:hint="eastAsia"/>
        </w:rPr>
        <w:t>/Ratio</w:t>
      </w:r>
    </w:p>
    <w:p w14:paraId="03CB9AE6" w14:textId="3B6725C7" w:rsidR="00EF665E" w:rsidRDefault="00EF665E" w:rsidP="00EF665E">
      <w:pPr>
        <w:ind w:left="1440"/>
      </w:pPr>
      <w:r w:rsidRPr="00EF665E">
        <w:rPr>
          <w:noProof/>
        </w:rPr>
        <w:drawing>
          <wp:inline distT="0" distB="0" distL="0" distR="0" wp14:anchorId="55997DB6" wp14:editId="08FF0B74">
            <wp:extent cx="2964180" cy="3299460"/>
            <wp:effectExtent l="0" t="0" r="7620" b="0"/>
            <wp:docPr id="6367715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180" cy="329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BAECDC" w14:textId="7EEFD7A2" w:rsidR="00EF665E" w:rsidRPr="00C67B0B" w:rsidRDefault="002B6C71" w:rsidP="002B6C71">
      <w:pPr>
        <w:numPr>
          <w:ilvl w:val="1"/>
          <w:numId w:val="1"/>
        </w:numPr>
      </w:pPr>
      <w:r>
        <w:rPr>
          <w:b/>
          <w:bCs/>
        </w:rPr>
        <w:t>HH</w:t>
      </w:r>
      <w:r>
        <w:rPr>
          <w:rFonts w:hint="eastAsia"/>
          <w:b/>
          <w:bCs/>
        </w:rPr>
        <w:t>L</w:t>
      </w:r>
      <w:r w:rsidRPr="00C67B0B">
        <w:rPr>
          <w:b/>
          <w:bCs/>
        </w:rPr>
        <w:t xml:space="preserve"> Divisions</w:t>
      </w:r>
      <w:r w:rsidRPr="00C67B0B">
        <w:t>：</w:t>
      </w:r>
      <w:r>
        <w:rPr>
          <w:rFonts w:hint="eastAsia"/>
        </w:rPr>
        <w:t>从</w:t>
      </w:r>
      <w:r>
        <w:t>Brand</w:t>
      </w:r>
      <w:r>
        <w:rPr>
          <w:rFonts w:hint="eastAsia"/>
        </w:rPr>
        <w:t>维度</w:t>
      </w:r>
      <w:r w:rsidRPr="00C67B0B">
        <w:t>进行评分与排名</w:t>
      </w:r>
      <w:r>
        <w:t xml:space="preserve">, </w:t>
      </w:r>
      <w:r>
        <w:rPr>
          <w:rFonts w:hint="eastAsia"/>
        </w:rPr>
        <w:t>分</w:t>
      </w:r>
      <w:r>
        <w:rPr>
          <w:rFonts w:hint="eastAsia"/>
        </w:rPr>
        <w:t>HHB&amp;HH</w:t>
      </w:r>
    </w:p>
    <w:p w14:paraId="186D64CD" w14:textId="7088DC70" w:rsidR="00C67B0B" w:rsidRPr="00C67B0B" w:rsidRDefault="00C67B0B" w:rsidP="00C67B0B">
      <w:pPr>
        <w:numPr>
          <w:ilvl w:val="1"/>
          <w:numId w:val="1"/>
        </w:numPr>
      </w:pPr>
      <w:r w:rsidRPr="00C67B0B">
        <w:rPr>
          <w:b/>
          <w:bCs/>
        </w:rPr>
        <w:t>Other Textile Divisions</w:t>
      </w:r>
      <w:r w:rsidRPr="00C67B0B">
        <w:t>：</w:t>
      </w:r>
      <w:r>
        <w:rPr>
          <w:rFonts w:hint="eastAsia"/>
        </w:rPr>
        <w:t>从</w:t>
      </w:r>
      <w:r w:rsidRPr="00C67B0B">
        <w:t>Category</w:t>
      </w:r>
      <w:r w:rsidRPr="00C67B0B">
        <w:t>（品类</w:t>
      </w:r>
      <w:r>
        <w:rPr>
          <w:rFonts w:hint="eastAsia"/>
        </w:rPr>
        <w:t>）维度</w:t>
      </w:r>
      <w:r w:rsidRPr="00C67B0B">
        <w:t>进行评分与排名</w:t>
      </w:r>
    </w:p>
    <w:p w14:paraId="7817E461" w14:textId="56FD02D1" w:rsidR="00C67B0B" w:rsidRPr="00C67B0B" w:rsidRDefault="00C67B0B" w:rsidP="00C67B0B">
      <w:pPr>
        <w:numPr>
          <w:ilvl w:val="1"/>
          <w:numId w:val="1"/>
        </w:numPr>
      </w:pPr>
      <w:r w:rsidRPr="00C67B0B">
        <w:rPr>
          <w:b/>
          <w:bCs/>
        </w:rPr>
        <w:t>Hardline Division</w:t>
      </w:r>
      <w:r w:rsidRPr="00C67B0B">
        <w:t>：以</w:t>
      </w:r>
      <w:r w:rsidRPr="00C67B0B">
        <w:t>Brand + Category</w:t>
      </w:r>
      <w:r w:rsidRPr="00C67B0B">
        <w:t>（品牌</w:t>
      </w:r>
      <w:r w:rsidRPr="00C67B0B">
        <w:t>+</w:t>
      </w:r>
      <w:r w:rsidRPr="00C67B0B">
        <w:t>品类）为单位进行评分与排名；销售数据范围为过去</w:t>
      </w:r>
      <w:r w:rsidRPr="00C67B0B">
        <w:t>5</w:t>
      </w:r>
      <w:r w:rsidRPr="00C67B0B">
        <w:t>个季度</w:t>
      </w:r>
    </w:p>
    <w:p w14:paraId="47A14A42" w14:textId="56D0C6A2" w:rsidR="00C67B0B" w:rsidRPr="00C67B0B" w:rsidRDefault="00C67B0B" w:rsidP="00C67B0B">
      <w:pPr>
        <w:rPr>
          <w:b/>
          <w:bCs/>
        </w:rPr>
      </w:pPr>
      <w:r w:rsidRPr="00C67B0B">
        <w:rPr>
          <w:b/>
          <w:bCs/>
        </w:rPr>
        <w:t>二、</w:t>
      </w:r>
      <w:r w:rsidRPr="00C67B0B">
        <w:rPr>
          <w:b/>
          <w:bCs/>
        </w:rPr>
        <w:t>A</w:t>
      </w:r>
      <w:r w:rsidR="007403E9">
        <w:rPr>
          <w:rFonts w:hint="eastAsia"/>
          <w:b/>
          <w:bCs/>
        </w:rPr>
        <w:t>/</w:t>
      </w:r>
      <w:r w:rsidRPr="00C67B0B">
        <w:rPr>
          <w:b/>
          <w:bCs/>
        </w:rPr>
        <w:t>B</w:t>
      </w:r>
      <w:r w:rsidRPr="00C67B0B">
        <w:rPr>
          <w:b/>
          <w:bCs/>
        </w:rPr>
        <w:t>分级标准（</w:t>
      </w:r>
      <w:r w:rsidRPr="00C67B0B">
        <w:rPr>
          <w:b/>
          <w:bCs/>
        </w:rPr>
        <w:t>Item Level</w:t>
      </w:r>
      <w:r w:rsidRPr="00C67B0B">
        <w:rPr>
          <w:b/>
          <w:bCs/>
        </w:rPr>
        <w:t>）</w:t>
      </w:r>
    </w:p>
    <w:p w14:paraId="11AAAAE8" w14:textId="77777777" w:rsidR="00C67B0B" w:rsidRPr="00C67B0B" w:rsidRDefault="00C67B0B" w:rsidP="00C67B0B">
      <w:r w:rsidRPr="00C67B0B">
        <w:lastRenderedPageBreak/>
        <w:t>根据综合评分在各自</w:t>
      </w:r>
      <w:r w:rsidRPr="00C67B0B">
        <w:t>Division</w:t>
      </w:r>
      <w:r w:rsidRPr="00C67B0B">
        <w:t>内的排名，划分如下等级：</w:t>
      </w:r>
    </w:p>
    <w:p w14:paraId="5B6B5375" w14:textId="77777777" w:rsidR="00C67B0B" w:rsidRPr="00C67B0B" w:rsidRDefault="00C67B0B" w:rsidP="00C67B0B">
      <w:pPr>
        <w:numPr>
          <w:ilvl w:val="0"/>
          <w:numId w:val="2"/>
        </w:numPr>
      </w:pPr>
      <w:r w:rsidRPr="00C67B0B">
        <w:rPr>
          <w:b/>
          <w:bCs/>
        </w:rPr>
        <w:t>A+</w:t>
      </w:r>
      <w:r w:rsidRPr="00C67B0B">
        <w:rPr>
          <w:b/>
          <w:bCs/>
        </w:rPr>
        <w:t>：</w:t>
      </w:r>
      <w:r w:rsidRPr="00C67B0B">
        <w:t xml:space="preserve"> </w:t>
      </w:r>
      <w:r w:rsidRPr="00C67B0B">
        <w:t>前</w:t>
      </w:r>
      <w:r w:rsidRPr="00C67B0B">
        <w:t>10%</w:t>
      </w:r>
      <w:r w:rsidRPr="00C67B0B">
        <w:t>的</w:t>
      </w:r>
      <w:r w:rsidRPr="00C67B0B">
        <w:t>SKU</w:t>
      </w:r>
    </w:p>
    <w:p w14:paraId="3F6D8CCA" w14:textId="77777777" w:rsidR="00C67B0B" w:rsidRPr="00C67B0B" w:rsidRDefault="00C67B0B" w:rsidP="00C67B0B">
      <w:pPr>
        <w:numPr>
          <w:ilvl w:val="0"/>
          <w:numId w:val="2"/>
        </w:numPr>
      </w:pPr>
      <w:r w:rsidRPr="00C67B0B">
        <w:rPr>
          <w:b/>
          <w:bCs/>
        </w:rPr>
        <w:t>A</w:t>
      </w:r>
      <w:r w:rsidRPr="00C67B0B">
        <w:rPr>
          <w:b/>
          <w:bCs/>
        </w:rPr>
        <w:t>：</w:t>
      </w:r>
      <w:r w:rsidRPr="00C67B0B">
        <w:t xml:space="preserve"> 10%–30%</w:t>
      </w:r>
      <w:r w:rsidRPr="00C67B0B">
        <w:t>的</w:t>
      </w:r>
      <w:r w:rsidRPr="00C67B0B">
        <w:t>SKU</w:t>
      </w:r>
    </w:p>
    <w:p w14:paraId="68BF00B0" w14:textId="77777777" w:rsidR="00C67B0B" w:rsidRPr="00C67B0B" w:rsidRDefault="00C67B0B" w:rsidP="00C67B0B">
      <w:pPr>
        <w:numPr>
          <w:ilvl w:val="0"/>
          <w:numId w:val="2"/>
        </w:numPr>
      </w:pPr>
      <w:r w:rsidRPr="00C67B0B">
        <w:rPr>
          <w:b/>
          <w:bCs/>
        </w:rPr>
        <w:t>B</w:t>
      </w:r>
      <w:r w:rsidRPr="00C67B0B">
        <w:rPr>
          <w:b/>
          <w:bCs/>
        </w:rPr>
        <w:t>：</w:t>
      </w:r>
      <w:r w:rsidRPr="00C67B0B">
        <w:t xml:space="preserve"> 30%–80%</w:t>
      </w:r>
      <w:r w:rsidRPr="00C67B0B">
        <w:t>的</w:t>
      </w:r>
      <w:r w:rsidRPr="00C67B0B">
        <w:t>SKU</w:t>
      </w:r>
    </w:p>
    <w:p w14:paraId="11DC13A6" w14:textId="75C12556" w:rsidR="00C67B0B" w:rsidRPr="00C67B0B" w:rsidRDefault="00C67B0B" w:rsidP="00C67B0B">
      <w:pPr>
        <w:numPr>
          <w:ilvl w:val="0"/>
          <w:numId w:val="2"/>
        </w:numPr>
      </w:pPr>
      <w:r w:rsidRPr="00C67B0B">
        <w:rPr>
          <w:b/>
          <w:bCs/>
        </w:rPr>
        <w:t>B–</w:t>
      </w:r>
      <w:r w:rsidRPr="00C67B0B">
        <w:rPr>
          <w:b/>
          <w:bCs/>
        </w:rPr>
        <w:t>：</w:t>
      </w:r>
      <w:r w:rsidRPr="00C67B0B">
        <w:t xml:space="preserve"> </w:t>
      </w:r>
      <w:r w:rsidRPr="00C67B0B">
        <w:t>最后</w:t>
      </w:r>
      <w:r w:rsidRPr="00C67B0B">
        <w:t>20%</w:t>
      </w:r>
      <w:r w:rsidRPr="00C67B0B">
        <w:t>的</w:t>
      </w:r>
      <w:r w:rsidRPr="00C67B0B">
        <w:t>SKU</w:t>
      </w:r>
    </w:p>
    <w:p w14:paraId="42EA8A85" w14:textId="73E2A5E7" w:rsidR="00C67B0B" w:rsidRPr="00602081" w:rsidRDefault="009A0789" w:rsidP="009A0789">
      <w:pPr>
        <w:rPr>
          <w:b/>
          <w:bCs/>
        </w:rPr>
      </w:pPr>
      <w:r>
        <w:rPr>
          <w:rFonts w:hint="eastAsia"/>
          <w:b/>
          <w:bCs/>
        </w:rPr>
        <w:t>三、</w:t>
      </w:r>
      <w:r w:rsidR="00C67B0B" w:rsidRPr="00602081">
        <w:rPr>
          <w:b/>
          <w:bCs/>
        </w:rPr>
        <w:t>新品处理逻辑</w:t>
      </w:r>
    </w:p>
    <w:p w14:paraId="17E65151" w14:textId="6563B849" w:rsidR="00FE0095" w:rsidRPr="00C67B0B" w:rsidRDefault="00C67B0B" w:rsidP="00602081">
      <w:pPr>
        <w:numPr>
          <w:ilvl w:val="0"/>
          <w:numId w:val="3"/>
        </w:numPr>
      </w:pPr>
      <w:r w:rsidRPr="00C67B0B">
        <w:t>判断新品的上架时间是否超过：</w:t>
      </w:r>
      <w:r w:rsidR="003D3217" w:rsidRPr="00BF4596">
        <w:rPr>
          <w:b/>
          <w:bCs/>
        </w:rPr>
        <w:t>6</w:t>
      </w:r>
      <w:r w:rsidRPr="00BF4596">
        <w:rPr>
          <w:b/>
          <w:bCs/>
        </w:rPr>
        <w:t>个月</w:t>
      </w:r>
      <w:r w:rsidR="00602081">
        <w:rPr>
          <w:rFonts w:hint="eastAsia"/>
        </w:rPr>
        <w:t>；</w:t>
      </w:r>
      <w:r w:rsidR="00602081" w:rsidRPr="00602081">
        <w:rPr>
          <w:rFonts w:hint="eastAsia"/>
          <w:b/>
          <w:bCs/>
        </w:rPr>
        <w:t>其中</w:t>
      </w:r>
      <w:r w:rsidR="00FE0095" w:rsidRPr="00602081">
        <w:rPr>
          <w:rFonts w:hint="eastAsia"/>
          <w:b/>
          <w:bCs/>
        </w:rPr>
        <w:t xml:space="preserve">Basic, </w:t>
      </w:r>
      <w:r w:rsidR="00602081" w:rsidRPr="00602081">
        <w:rPr>
          <w:rFonts w:hint="eastAsia"/>
          <w:b/>
          <w:bCs/>
        </w:rPr>
        <w:t>SHET</w:t>
      </w:r>
      <w:r w:rsidR="00FE0095" w:rsidRPr="00602081">
        <w:rPr>
          <w:rFonts w:hint="eastAsia"/>
          <w:b/>
          <w:bCs/>
        </w:rPr>
        <w:t>, towel: 9</w:t>
      </w:r>
      <w:r w:rsidR="00FE0095" w:rsidRPr="00602081">
        <w:rPr>
          <w:rFonts w:hint="eastAsia"/>
          <w:b/>
          <w:bCs/>
        </w:rPr>
        <w:t>个月</w:t>
      </w:r>
      <w:r w:rsidR="00FE0095" w:rsidRPr="00602081">
        <w:rPr>
          <w:rFonts w:hint="eastAsia"/>
          <w:b/>
          <w:bCs/>
        </w:rPr>
        <w:t xml:space="preserve"> </w:t>
      </w:r>
    </w:p>
    <w:p w14:paraId="5A90A885" w14:textId="77777777" w:rsidR="00C67B0B" w:rsidRPr="00C67B0B" w:rsidRDefault="00C67B0B" w:rsidP="00C67B0B">
      <w:pPr>
        <w:numPr>
          <w:ilvl w:val="0"/>
          <w:numId w:val="3"/>
        </w:numPr>
      </w:pPr>
      <w:r w:rsidRPr="00C67B0B">
        <w:t>若</w:t>
      </w:r>
      <w:r w:rsidRPr="00C67B0B">
        <w:rPr>
          <w:b/>
          <w:bCs/>
        </w:rPr>
        <w:t>超出时间范围</w:t>
      </w:r>
      <w:r w:rsidRPr="00C67B0B">
        <w:t>，则纳入综合评分评估</w:t>
      </w:r>
    </w:p>
    <w:p w14:paraId="155288AB" w14:textId="380EAD6C" w:rsidR="00C67B0B" w:rsidRPr="00C67B0B" w:rsidRDefault="00C67B0B" w:rsidP="00C67B0B">
      <w:pPr>
        <w:numPr>
          <w:ilvl w:val="0"/>
          <w:numId w:val="3"/>
        </w:numPr>
      </w:pPr>
      <w:r w:rsidRPr="00C67B0B">
        <w:t>若</w:t>
      </w:r>
      <w:r w:rsidRPr="00C67B0B">
        <w:rPr>
          <w:b/>
          <w:bCs/>
        </w:rPr>
        <w:t>未超出时间范围</w:t>
      </w:r>
      <w:r w:rsidRPr="00C67B0B">
        <w:t>，则状态保持为</w:t>
      </w:r>
      <w:r w:rsidRPr="00C67B0B">
        <w:rPr>
          <w:b/>
          <w:bCs/>
        </w:rPr>
        <w:t>TBD</w:t>
      </w:r>
      <w:r w:rsidRPr="00C67B0B">
        <w:t>（待定），不参与本轮评级，由翻单时</w:t>
      </w:r>
      <w:r w:rsidRPr="00C67B0B">
        <w:rPr>
          <w:b/>
          <w:bCs/>
        </w:rPr>
        <w:t>人工更新状态</w:t>
      </w:r>
    </w:p>
    <w:p w14:paraId="1A51CC62" w14:textId="324AD647" w:rsidR="00C67B0B" w:rsidRPr="00C67B0B" w:rsidRDefault="00C67B0B" w:rsidP="00C67B0B">
      <w:pPr>
        <w:rPr>
          <w:b/>
          <w:bCs/>
        </w:rPr>
      </w:pPr>
      <w:r w:rsidRPr="00C67B0B">
        <w:rPr>
          <w:b/>
          <w:bCs/>
        </w:rPr>
        <w:t>四、</w:t>
      </w:r>
      <w:r w:rsidR="00C66709">
        <w:rPr>
          <w:rFonts w:hint="eastAsia"/>
          <w:b/>
          <w:bCs/>
        </w:rPr>
        <w:t>审核</w:t>
      </w:r>
      <w:r w:rsidRPr="00C67B0B">
        <w:rPr>
          <w:b/>
          <w:bCs/>
        </w:rPr>
        <w:t>频率（</w:t>
      </w:r>
      <w:r w:rsidRPr="00C67B0B">
        <w:rPr>
          <w:b/>
          <w:bCs/>
        </w:rPr>
        <w:t>Review Frequency</w:t>
      </w:r>
      <w:r w:rsidRPr="00C67B0B">
        <w:rPr>
          <w:b/>
          <w:bCs/>
        </w:rPr>
        <w:t>）</w:t>
      </w:r>
    </w:p>
    <w:p w14:paraId="4F1A9149" w14:textId="77777777" w:rsidR="00C67B0B" w:rsidRPr="00C67B0B" w:rsidRDefault="00C67B0B" w:rsidP="00C67B0B">
      <w:pPr>
        <w:numPr>
          <w:ilvl w:val="0"/>
          <w:numId w:val="4"/>
        </w:numPr>
      </w:pPr>
      <w:r w:rsidRPr="00C67B0B">
        <w:rPr>
          <w:b/>
          <w:bCs/>
        </w:rPr>
        <w:t>每季度复审一次</w:t>
      </w:r>
      <w:r w:rsidRPr="00C67B0B">
        <w:t>，系统记录每次评估结果</w:t>
      </w:r>
    </w:p>
    <w:p w14:paraId="1AF1B01D" w14:textId="77777777" w:rsidR="00130F07" w:rsidRDefault="00C67B0B" w:rsidP="00C67B0B">
      <w:pPr>
        <w:numPr>
          <w:ilvl w:val="0"/>
          <w:numId w:val="4"/>
        </w:numPr>
      </w:pPr>
      <w:r w:rsidRPr="00C67B0B">
        <w:rPr>
          <w:b/>
          <w:bCs/>
        </w:rPr>
        <w:t>季节性（</w:t>
      </w:r>
      <w:r w:rsidRPr="00C67B0B">
        <w:rPr>
          <w:b/>
          <w:bCs/>
        </w:rPr>
        <w:t>Seasonal</w:t>
      </w:r>
      <w:r w:rsidRPr="00C67B0B">
        <w:rPr>
          <w:b/>
          <w:bCs/>
        </w:rPr>
        <w:t>）产品</w:t>
      </w:r>
      <w:r w:rsidRPr="00C67B0B">
        <w:t>：每年复审一次</w:t>
      </w:r>
      <w:r>
        <w:rPr>
          <w:rFonts w:hint="eastAsia"/>
        </w:rPr>
        <w:t>，评估</w:t>
      </w:r>
      <w:r>
        <w:rPr>
          <w:rFonts w:hint="eastAsia"/>
        </w:rPr>
        <w:t>yearly sales</w:t>
      </w:r>
      <w:r w:rsidR="00E86CAD">
        <w:rPr>
          <w:rFonts w:hint="eastAsia"/>
        </w:rPr>
        <w:t xml:space="preserve">; </w:t>
      </w:r>
    </w:p>
    <w:p w14:paraId="62369B02" w14:textId="309B8D36" w:rsidR="00C67B0B" w:rsidRDefault="00E86CAD" w:rsidP="00130F07">
      <w:pPr>
        <w:ind w:left="720"/>
      </w:pPr>
      <w:r>
        <w:rPr>
          <w:rFonts w:hint="eastAsia"/>
        </w:rPr>
        <w:t>Heated</w:t>
      </w:r>
      <w:r>
        <w:rPr>
          <w:rFonts w:hint="eastAsia"/>
        </w:rPr>
        <w:t>产品以及</w:t>
      </w:r>
      <w:r>
        <w:rPr>
          <w:rFonts w:hint="eastAsia"/>
        </w:rPr>
        <w:t>BLK division</w:t>
      </w:r>
      <w:r>
        <w:rPr>
          <w:rFonts w:hint="eastAsia"/>
        </w:rPr>
        <w:t>下面的</w:t>
      </w:r>
      <w:proofErr w:type="spellStart"/>
      <w:r>
        <w:rPr>
          <w:rFonts w:hint="eastAsia"/>
        </w:rPr>
        <w:t>comforter&amp;duvet</w:t>
      </w:r>
      <w:proofErr w:type="spellEnd"/>
      <w:r>
        <w:rPr>
          <w:rFonts w:hint="eastAsia"/>
        </w:rPr>
        <w:t xml:space="preserve"> cover </w:t>
      </w:r>
    </w:p>
    <w:p w14:paraId="3FB25396" w14:textId="54B50A4B" w:rsidR="00130F07" w:rsidRPr="00C67B0B" w:rsidRDefault="00130F07" w:rsidP="00130F07">
      <w:pPr>
        <w:ind w:left="720"/>
      </w:pPr>
      <w:r>
        <w:rPr>
          <w:rFonts w:hint="eastAsia"/>
        </w:rPr>
        <w:t>Sheet division</w:t>
      </w:r>
      <w:r>
        <w:rPr>
          <w:rFonts w:hint="eastAsia"/>
        </w:rPr>
        <w:t>的</w:t>
      </w:r>
      <w:r>
        <w:rPr>
          <w:rFonts w:hint="eastAsia"/>
        </w:rPr>
        <w:t>flannel</w:t>
      </w:r>
      <w:r>
        <w:rPr>
          <w:rFonts w:hint="eastAsia"/>
        </w:rPr>
        <w:t>产品</w:t>
      </w:r>
    </w:p>
    <w:p w14:paraId="63E57843" w14:textId="77777777" w:rsidR="00C67B0B" w:rsidRPr="00C67B0B" w:rsidRDefault="00C67B0B" w:rsidP="00C67B0B">
      <w:pPr>
        <w:rPr>
          <w:b/>
          <w:bCs/>
        </w:rPr>
      </w:pPr>
      <w:r w:rsidRPr="00C67B0B">
        <w:rPr>
          <w:b/>
          <w:bCs/>
        </w:rPr>
        <w:t>五、</w:t>
      </w:r>
      <w:r w:rsidRPr="00C67B0B">
        <w:rPr>
          <w:b/>
          <w:bCs/>
        </w:rPr>
        <w:t>Family Level</w:t>
      </w:r>
      <w:r w:rsidRPr="00C67B0B">
        <w:rPr>
          <w:b/>
          <w:bCs/>
        </w:rPr>
        <w:t>评级管理</w:t>
      </w:r>
    </w:p>
    <w:p w14:paraId="754388B0" w14:textId="5565F4A2" w:rsidR="00C67B0B" w:rsidRPr="00C67B0B" w:rsidRDefault="00C67B0B" w:rsidP="00C67B0B">
      <w:r w:rsidRPr="00C67B0B">
        <w:t>为加强</w:t>
      </w:r>
      <w:r w:rsidR="00A0302A">
        <w:rPr>
          <w:rFonts w:hint="eastAsia"/>
        </w:rPr>
        <w:t xml:space="preserve">Division </w:t>
      </w:r>
      <w:r w:rsidRPr="00C67B0B">
        <w:rPr>
          <w:b/>
          <w:bCs/>
        </w:rPr>
        <w:t>Family Level</w:t>
      </w:r>
      <w:r w:rsidRPr="00C67B0B">
        <w:t>维度管理，制定如下评级方法：</w:t>
      </w:r>
    </w:p>
    <w:p w14:paraId="3ADFCCC9" w14:textId="77777777" w:rsidR="00C67B0B" w:rsidRPr="00C67B0B" w:rsidRDefault="00C67B0B" w:rsidP="00C67B0B">
      <w:pPr>
        <w:numPr>
          <w:ilvl w:val="0"/>
          <w:numId w:val="5"/>
        </w:numPr>
      </w:pPr>
      <w:r w:rsidRPr="00C67B0B">
        <w:rPr>
          <w:b/>
          <w:bCs/>
        </w:rPr>
        <w:t>按销售贡献度分为</w:t>
      </w:r>
      <w:r w:rsidRPr="00C67B0B">
        <w:rPr>
          <w:b/>
          <w:bCs/>
        </w:rPr>
        <w:t>10</w:t>
      </w:r>
      <w:r w:rsidRPr="00C67B0B">
        <w:rPr>
          <w:b/>
          <w:bCs/>
        </w:rPr>
        <w:t>档：</w:t>
      </w:r>
    </w:p>
    <w:p w14:paraId="03DE188C" w14:textId="5F706462" w:rsidR="00C67B0B" w:rsidRPr="00C67B0B" w:rsidRDefault="00C67B0B" w:rsidP="00C67B0B">
      <w:pPr>
        <w:numPr>
          <w:ilvl w:val="1"/>
          <w:numId w:val="5"/>
        </w:numPr>
      </w:pPr>
      <w:r w:rsidRPr="00C67B0B">
        <w:t>TOP 10%</w:t>
      </w:r>
      <w:r>
        <w:rPr>
          <w:rFonts w:hint="eastAsia"/>
        </w:rPr>
        <w:t xml:space="preserve">, </w:t>
      </w:r>
      <w:r w:rsidRPr="00C67B0B">
        <w:t>TOP 20%</w:t>
      </w:r>
      <w:r>
        <w:rPr>
          <w:rFonts w:hint="eastAsia"/>
        </w:rPr>
        <w:t xml:space="preserve">, </w:t>
      </w:r>
      <w:r w:rsidRPr="00C67B0B">
        <w:t>TOP 30%</w:t>
      </w:r>
      <w:r>
        <w:rPr>
          <w:rFonts w:hint="eastAsia"/>
        </w:rPr>
        <w:t xml:space="preserve">, </w:t>
      </w:r>
      <w:r w:rsidRPr="00C67B0B">
        <w:t>TOP 40%</w:t>
      </w:r>
      <w:r>
        <w:rPr>
          <w:rFonts w:hint="eastAsia"/>
        </w:rPr>
        <w:t xml:space="preserve">, </w:t>
      </w:r>
      <w:r w:rsidRPr="00C67B0B">
        <w:t>TOP 50%</w:t>
      </w:r>
      <w:r>
        <w:rPr>
          <w:rFonts w:hint="eastAsia"/>
        </w:rPr>
        <w:t xml:space="preserve">, </w:t>
      </w:r>
      <w:r w:rsidRPr="00C67B0B">
        <w:t>TOP 60%</w:t>
      </w:r>
      <w:r w:rsidR="002D7D15">
        <w:rPr>
          <w:rFonts w:hint="eastAsia"/>
        </w:rPr>
        <w:t xml:space="preserve">, </w:t>
      </w:r>
      <w:r w:rsidR="002D7D15" w:rsidRPr="00C67B0B">
        <w:t xml:space="preserve">TOP </w:t>
      </w:r>
      <w:r w:rsidR="002D7D15">
        <w:rPr>
          <w:rFonts w:hint="eastAsia"/>
        </w:rPr>
        <w:t>7</w:t>
      </w:r>
      <w:r w:rsidR="002D7D15" w:rsidRPr="00C67B0B">
        <w:t>0%</w:t>
      </w:r>
    </w:p>
    <w:p w14:paraId="2D8589DA" w14:textId="309691CA" w:rsidR="00C67B0B" w:rsidRPr="00C67B0B" w:rsidRDefault="00C67B0B" w:rsidP="00C67B0B">
      <w:pPr>
        <w:numPr>
          <w:ilvl w:val="1"/>
          <w:numId w:val="5"/>
        </w:numPr>
      </w:pPr>
      <w:r w:rsidRPr="00C67B0B">
        <w:t>Bottom 30%</w:t>
      </w:r>
      <w:r>
        <w:rPr>
          <w:rFonts w:hint="eastAsia"/>
        </w:rPr>
        <w:t xml:space="preserve">, </w:t>
      </w:r>
      <w:r w:rsidRPr="00C67B0B">
        <w:t>Bottom 20%</w:t>
      </w:r>
      <w:r>
        <w:rPr>
          <w:rFonts w:hint="eastAsia"/>
        </w:rPr>
        <w:t xml:space="preserve">, </w:t>
      </w:r>
      <w:r w:rsidRPr="00C67B0B">
        <w:t>Bottom 10%</w:t>
      </w:r>
    </w:p>
    <w:p w14:paraId="770634AD" w14:textId="77777777" w:rsidR="00C67B0B" w:rsidRPr="00C67B0B" w:rsidRDefault="00C67B0B" w:rsidP="00C67B0B">
      <w:pPr>
        <w:numPr>
          <w:ilvl w:val="0"/>
          <w:numId w:val="5"/>
        </w:numPr>
      </w:pPr>
      <w:r w:rsidRPr="00C67B0B">
        <w:rPr>
          <w:b/>
          <w:bCs/>
        </w:rPr>
        <w:t>附加信息：</w:t>
      </w:r>
      <w:r w:rsidRPr="00C67B0B">
        <w:br/>
      </w:r>
      <w:r w:rsidRPr="00C67B0B">
        <w:t>每个</w:t>
      </w:r>
      <w:r w:rsidRPr="00C67B0B">
        <w:t>Family</w:t>
      </w:r>
      <w:r w:rsidRPr="00C67B0B">
        <w:t>将显示其</w:t>
      </w:r>
      <w:r w:rsidRPr="00C67B0B">
        <w:rPr>
          <w:b/>
          <w:bCs/>
        </w:rPr>
        <w:t>Top 3</w:t>
      </w:r>
      <w:r w:rsidRPr="00C67B0B">
        <w:rPr>
          <w:b/>
          <w:bCs/>
        </w:rPr>
        <w:t>客户</w:t>
      </w:r>
      <w:r w:rsidRPr="00C67B0B">
        <w:t>及其销售占比，包括：</w:t>
      </w:r>
    </w:p>
    <w:p w14:paraId="441FD1CD" w14:textId="77777777" w:rsidR="00C67B0B" w:rsidRPr="00C67B0B" w:rsidRDefault="00C67B0B" w:rsidP="00C67B0B">
      <w:pPr>
        <w:numPr>
          <w:ilvl w:val="1"/>
          <w:numId w:val="5"/>
        </w:numPr>
      </w:pPr>
      <w:r w:rsidRPr="00C67B0B">
        <w:t>Top 3</w:t>
      </w:r>
      <w:r w:rsidRPr="00C67B0B">
        <w:t>客户的总销售占比（</w:t>
      </w:r>
      <w:r w:rsidRPr="00C67B0B">
        <w:t>%</w:t>
      </w:r>
      <w:r w:rsidRPr="00C67B0B">
        <w:t>）</w:t>
      </w:r>
    </w:p>
    <w:p w14:paraId="13C0702E" w14:textId="77777777" w:rsidR="00C67B0B" w:rsidRPr="00C67B0B" w:rsidRDefault="00C67B0B" w:rsidP="00C67B0B">
      <w:pPr>
        <w:numPr>
          <w:ilvl w:val="1"/>
          <w:numId w:val="5"/>
        </w:numPr>
      </w:pPr>
      <w:r w:rsidRPr="00C67B0B">
        <w:t>每个客户各自的销售占比（</w:t>
      </w:r>
      <w:r w:rsidRPr="00C67B0B">
        <w:t>%</w:t>
      </w:r>
      <w:r w:rsidRPr="00C67B0B">
        <w:t>）</w:t>
      </w:r>
    </w:p>
    <w:p w14:paraId="589C4BDB" w14:textId="77777777" w:rsidR="00C67B0B" w:rsidRPr="00C67B0B" w:rsidRDefault="00C67B0B" w:rsidP="00C67B0B">
      <w:pPr>
        <w:numPr>
          <w:ilvl w:val="0"/>
          <w:numId w:val="5"/>
        </w:numPr>
      </w:pPr>
      <w:r w:rsidRPr="00C67B0B">
        <w:rPr>
          <w:b/>
          <w:bCs/>
        </w:rPr>
        <w:t>报告输出位置：</w:t>
      </w:r>
    </w:p>
    <w:p w14:paraId="311EEF34" w14:textId="36A497A9" w:rsidR="00C67B0B" w:rsidRPr="00C67B0B" w:rsidRDefault="00C67B0B" w:rsidP="00C67B0B">
      <w:pPr>
        <w:numPr>
          <w:ilvl w:val="1"/>
          <w:numId w:val="5"/>
        </w:numPr>
      </w:pPr>
      <w:r>
        <w:rPr>
          <w:rFonts w:hint="eastAsia"/>
        </w:rPr>
        <w:lastRenderedPageBreak/>
        <w:t>主要</w:t>
      </w:r>
      <w:r w:rsidRPr="00C67B0B">
        <w:t>用于</w:t>
      </w:r>
      <w:r w:rsidRPr="00C67B0B">
        <w:t>EEC-</w:t>
      </w:r>
      <w:r w:rsidRPr="00C67B0B">
        <w:rPr>
          <w:rFonts w:hint="eastAsia"/>
        </w:rPr>
        <w:t>Planning</w:t>
      </w:r>
      <w:r w:rsidRPr="00C67B0B">
        <w:t>系统的翻单建议报告</w:t>
      </w:r>
    </w:p>
    <w:p w14:paraId="3B2F9831" w14:textId="035A16BF" w:rsidR="00C67B0B" w:rsidRDefault="00C67B0B" w:rsidP="00C66709">
      <w:pPr>
        <w:numPr>
          <w:ilvl w:val="1"/>
          <w:numId w:val="5"/>
        </w:numPr>
      </w:pPr>
      <w:r w:rsidRPr="00C67B0B">
        <w:rPr>
          <w:rFonts w:hint="eastAsia"/>
        </w:rPr>
        <w:t>同时</w:t>
      </w:r>
      <w:r w:rsidRPr="00C67B0B">
        <w:t>展示于</w:t>
      </w:r>
      <w:r w:rsidRPr="00C67B0B">
        <w:rPr>
          <w:rFonts w:hint="eastAsia"/>
        </w:rPr>
        <w:t xml:space="preserve">Quarterly </w:t>
      </w:r>
      <w:r w:rsidRPr="00C67B0B">
        <w:t>Classification</w:t>
      </w:r>
      <w:r w:rsidR="006A4891">
        <w:rPr>
          <w:rFonts w:hint="eastAsia"/>
        </w:rPr>
        <w:t xml:space="preserve"> ABC</w:t>
      </w:r>
      <w:r w:rsidRPr="00C67B0B">
        <w:t xml:space="preserve"> </w:t>
      </w:r>
      <w:r w:rsidRPr="00C67B0B">
        <w:rPr>
          <w:rFonts w:hint="eastAsia"/>
        </w:rPr>
        <w:t>分类</w:t>
      </w:r>
      <w:r w:rsidRPr="00C67B0B">
        <w:t>报告</w:t>
      </w:r>
      <w:r w:rsidRPr="00C67B0B">
        <w:rPr>
          <w:rFonts w:hint="eastAsia"/>
        </w:rPr>
        <w:t>做辅助</w:t>
      </w:r>
      <w:r w:rsidR="00C66709">
        <w:rPr>
          <w:rFonts w:hint="eastAsia"/>
        </w:rPr>
        <w:t>参考</w:t>
      </w:r>
    </w:p>
    <w:p w14:paraId="72885433" w14:textId="77777777" w:rsidR="00C66709" w:rsidRPr="00C67B0B" w:rsidRDefault="00C66709" w:rsidP="00C66709">
      <w:pPr>
        <w:ind w:left="1440"/>
      </w:pPr>
    </w:p>
    <w:p w14:paraId="132C34C4" w14:textId="67284B87" w:rsidR="007403E9" w:rsidRPr="00C67B0B" w:rsidRDefault="007403E9" w:rsidP="007403E9">
      <w:pPr>
        <w:rPr>
          <w:b/>
          <w:bCs/>
        </w:rPr>
      </w:pPr>
      <w:r>
        <w:rPr>
          <w:rFonts w:hint="eastAsia"/>
          <w:b/>
          <w:bCs/>
        </w:rPr>
        <w:t>六、转</w:t>
      </w:r>
      <w:r>
        <w:rPr>
          <w:rFonts w:hint="eastAsia"/>
          <w:b/>
          <w:bCs/>
        </w:rPr>
        <w:t>C</w:t>
      </w:r>
      <w:r>
        <w:rPr>
          <w:rFonts w:hint="eastAsia"/>
          <w:b/>
          <w:bCs/>
        </w:rPr>
        <w:t>规则说明：</w:t>
      </w:r>
      <w:r w:rsidRPr="00C67B0B">
        <w:rPr>
          <w:b/>
          <w:bCs/>
        </w:rPr>
        <w:t>Family Level</w:t>
      </w:r>
    </w:p>
    <w:p w14:paraId="491BF271" w14:textId="268F6304" w:rsidR="00513735" w:rsidRDefault="007403E9" w:rsidP="007403E9">
      <w:r>
        <w:rPr>
          <w:rFonts w:hint="eastAsia"/>
        </w:rPr>
        <w:t>整个</w:t>
      </w:r>
      <w:r>
        <w:rPr>
          <w:rFonts w:hint="eastAsia"/>
        </w:rPr>
        <w:t xml:space="preserve">family </w:t>
      </w:r>
      <w:r w:rsidRPr="007403E9">
        <w:rPr>
          <w:rFonts w:hint="eastAsia"/>
        </w:rPr>
        <w:t>翻单一个</w:t>
      </w:r>
      <w:r w:rsidRPr="007403E9">
        <w:rPr>
          <w:rFonts w:hint="eastAsia"/>
        </w:rPr>
        <w:t>MOQ</w:t>
      </w:r>
      <w:r w:rsidRPr="007403E9">
        <w:rPr>
          <w:rFonts w:hint="eastAsia"/>
        </w:rPr>
        <w:t>超出</w:t>
      </w:r>
      <w:r w:rsidRPr="007403E9">
        <w:rPr>
          <w:rFonts w:hint="eastAsia"/>
        </w:rPr>
        <w:t>40WOS,</w:t>
      </w:r>
      <w:r w:rsidRPr="007403E9">
        <w:rPr>
          <w:rFonts w:hint="eastAsia"/>
        </w:rPr>
        <w:t>且</w:t>
      </w:r>
      <w:r w:rsidRPr="007403E9">
        <w:rPr>
          <w:rFonts w:hint="eastAsia"/>
        </w:rPr>
        <w:t>family sales</w:t>
      </w:r>
      <w:r w:rsidRPr="007403E9">
        <w:rPr>
          <w:rFonts w:hint="eastAsia"/>
        </w:rPr>
        <w:t>贡献度</w:t>
      </w:r>
      <w:r>
        <w:rPr>
          <w:rFonts w:hint="eastAsia"/>
        </w:rPr>
        <w:t>属于</w:t>
      </w:r>
      <w:r w:rsidRPr="007403E9">
        <w:rPr>
          <w:rFonts w:hint="eastAsia"/>
        </w:rPr>
        <w:t>公司</w:t>
      </w:r>
      <w:r>
        <w:rPr>
          <w:rFonts w:hint="eastAsia"/>
        </w:rPr>
        <w:t xml:space="preserve"> bottom </w:t>
      </w:r>
      <w:r w:rsidRPr="007403E9">
        <w:rPr>
          <w:rFonts w:hint="eastAsia"/>
        </w:rPr>
        <w:t>20%</w:t>
      </w:r>
      <w:r>
        <w:rPr>
          <w:rFonts w:hint="eastAsia"/>
        </w:rPr>
        <w:t>（来自</w:t>
      </w:r>
      <w:r w:rsidR="00E54F12">
        <w:rPr>
          <w:rFonts w:hint="eastAsia"/>
        </w:rPr>
        <w:t>公司整体</w:t>
      </w:r>
      <w:r>
        <w:rPr>
          <w:rFonts w:hint="eastAsia"/>
        </w:rPr>
        <w:t>family level</w:t>
      </w:r>
      <w:r>
        <w:rPr>
          <w:rFonts w:hint="eastAsia"/>
        </w:rPr>
        <w:t>评级）</w:t>
      </w:r>
      <w:r w:rsidRPr="007403E9">
        <w:rPr>
          <w:rFonts w:hint="eastAsia"/>
        </w:rPr>
        <w:t>，则建议</w:t>
      </w:r>
      <w:r w:rsidRPr="007403E9">
        <w:rPr>
          <w:rFonts w:hint="eastAsia"/>
        </w:rPr>
        <w:t xml:space="preserve">drop, </w:t>
      </w:r>
      <w:r w:rsidRPr="007403E9">
        <w:rPr>
          <w:rFonts w:hint="eastAsia"/>
        </w:rPr>
        <w:t>整个</w:t>
      </w:r>
      <w:r w:rsidRPr="007403E9">
        <w:rPr>
          <w:rFonts w:hint="eastAsia"/>
        </w:rPr>
        <w:t>family</w:t>
      </w:r>
      <w:r w:rsidRPr="007403E9">
        <w:rPr>
          <w:rFonts w:hint="eastAsia"/>
        </w:rPr>
        <w:t>转</w:t>
      </w:r>
      <w:r w:rsidRPr="007403E9">
        <w:rPr>
          <w:rFonts w:hint="eastAsia"/>
        </w:rPr>
        <w:t>C</w:t>
      </w:r>
    </w:p>
    <w:p w14:paraId="22DB7107" w14:textId="051D0062" w:rsidR="005A189D" w:rsidRDefault="005A189D" w:rsidP="005A189D">
      <w:pPr>
        <w:rPr>
          <w:b/>
          <w:bCs/>
        </w:rPr>
      </w:pPr>
      <w:r>
        <w:rPr>
          <w:rFonts w:hint="eastAsia"/>
          <w:b/>
          <w:bCs/>
        </w:rPr>
        <w:t>七、流程操作</w:t>
      </w:r>
    </w:p>
    <w:p w14:paraId="391F79E4" w14:textId="0F4D5C56" w:rsidR="005A189D" w:rsidRDefault="005A189D" w:rsidP="001853B8">
      <w:pPr>
        <w:pStyle w:val="ListParagraph"/>
        <w:numPr>
          <w:ilvl w:val="0"/>
          <w:numId w:val="6"/>
        </w:numPr>
      </w:pPr>
      <w:r w:rsidRPr="005A189D">
        <w:t>A/B</w:t>
      </w:r>
      <w:r w:rsidRPr="005A189D">
        <w:rPr>
          <w:rFonts w:hint="eastAsia"/>
        </w:rPr>
        <w:t>之间的</w:t>
      </w:r>
      <w:r>
        <w:rPr>
          <w:rFonts w:hint="eastAsia"/>
        </w:rPr>
        <w:t>更新</w:t>
      </w:r>
      <w:r w:rsidRPr="005A189D">
        <w:rPr>
          <w:rFonts w:hint="eastAsia"/>
        </w:rPr>
        <w:t>会试跑</w:t>
      </w:r>
      <w:r w:rsidRPr="005A189D">
        <w:t>2</w:t>
      </w:r>
      <w:r w:rsidRPr="005A189D">
        <w:rPr>
          <w:rFonts w:hint="eastAsia"/>
        </w:rPr>
        <w:t>轮，提供结果供</w:t>
      </w:r>
      <w:r w:rsidRPr="005A189D">
        <w:t>division</w:t>
      </w:r>
      <w:r w:rsidRPr="005A189D">
        <w:rPr>
          <w:rFonts w:hint="eastAsia"/>
        </w:rPr>
        <w:t>做参考，</w:t>
      </w:r>
      <w:r>
        <w:rPr>
          <w:rFonts w:hint="eastAsia"/>
        </w:rPr>
        <w:t>沟通看</w:t>
      </w:r>
      <w:r w:rsidRPr="005A189D">
        <w:rPr>
          <w:rFonts w:hint="eastAsia"/>
        </w:rPr>
        <w:t>是否有进一步需要优化或者补充的，</w:t>
      </w:r>
      <w:r w:rsidRPr="005A189D">
        <w:t>2</w:t>
      </w:r>
      <w:r w:rsidR="00A16F64">
        <w:rPr>
          <w:rFonts w:hint="eastAsia"/>
        </w:rPr>
        <w:t>轮</w:t>
      </w:r>
      <w:r w:rsidRPr="005A189D">
        <w:rPr>
          <w:rFonts w:hint="eastAsia"/>
        </w:rPr>
        <w:t>之后</w:t>
      </w:r>
      <w:r w:rsidRPr="005A189D">
        <w:t>A/</w:t>
      </w:r>
      <w:proofErr w:type="gramStart"/>
      <w:r w:rsidRPr="005A189D">
        <w:t>B</w:t>
      </w:r>
      <w:r w:rsidRPr="005A189D">
        <w:rPr>
          <w:rFonts w:hint="eastAsia"/>
        </w:rPr>
        <w:t>的转换更改管理由系统自动进行；</w:t>
      </w:r>
      <w:proofErr w:type="gramEnd"/>
    </w:p>
    <w:p w14:paraId="173F19AB" w14:textId="086CF3CF" w:rsidR="005A189D" w:rsidRDefault="005A189D" w:rsidP="001853B8">
      <w:pPr>
        <w:pStyle w:val="ListParagraph"/>
        <w:numPr>
          <w:ilvl w:val="0"/>
          <w:numId w:val="6"/>
        </w:numPr>
      </w:pPr>
      <w:r>
        <w:rPr>
          <w:rFonts w:hint="eastAsia"/>
        </w:rPr>
        <w:t>转</w:t>
      </w:r>
      <w:r>
        <w:rPr>
          <w:rFonts w:hint="eastAsia"/>
        </w:rPr>
        <w:t>C</w:t>
      </w:r>
      <w:r>
        <w:rPr>
          <w:rFonts w:hint="eastAsia"/>
        </w:rPr>
        <w:t>的管理，系统建议做参考，最终决定由</w:t>
      </w:r>
      <w:r>
        <w:rPr>
          <w:rFonts w:hint="eastAsia"/>
        </w:rPr>
        <w:t>division</w:t>
      </w:r>
      <w:r>
        <w:rPr>
          <w:rFonts w:hint="eastAsia"/>
        </w:rPr>
        <w:t>做判断</w:t>
      </w:r>
      <w:r w:rsidR="001853B8">
        <w:rPr>
          <w:rFonts w:hint="eastAsia"/>
        </w:rPr>
        <w:t>；</w:t>
      </w:r>
    </w:p>
    <w:p w14:paraId="4BFD72CE" w14:textId="6297FF20" w:rsidR="001853B8" w:rsidRDefault="001853B8" w:rsidP="001853B8">
      <w:pPr>
        <w:pStyle w:val="ListParagraph"/>
        <w:numPr>
          <w:ilvl w:val="0"/>
          <w:numId w:val="6"/>
        </w:numPr>
      </w:pPr>
      <w:r>
        <w:rPr>
          <w:rFonts w:hint="eastAsia"/>
        </w:rPr>
        <w:t>以上任何变更在</w:t>
      </w:r>
      <w:r>
        <w:rPr>
          <w:rFonts w:hint="eastAsia"/>
        </w:rPr>
        <w:t>EEC</w:t>
      </w:r>
      <w:r>
        <w:rPr>
          <w:rFonts w:hint="eastAsia"/>
        </w:rPr>
        <w:t>更新完成之后，会自动通知结果给到相关团队。</w:t>
      </w:r>
    </w:p>
    <w:p w14:paraId="03DFC457" w14:textId="71B37C9F" w:rsidR="00A16F64" w:rsidRDefault="00A16F64" w:rsidP="001853B8">
      <w:pPr>
        <w:pStyle w:val="ListParagraph"/>
        <w:numPr>
          <w:ilvl w:val="0"/>
          <w:numId w:val="6"/>
        </w:numPr>
      </w:pPr>
      <w:r>
        <w:rPr>
          <w:rFonts w:hint="eastAsia"/>
        </w:rPr>
        <w:t>每个季度的系统建议结果需要存档记录，供分析使用</w:t>
      </w:r>
    </w:p>
    <w:p w14:paraId="6FAB63A2" w14:textId="77777777" w:rsidR="001853B8" w:rsidRPr="005A189D" w:rsidRDefault="001853B8" w:rsidP="005A189D"/>
    <w:p w14:paraId="71740832" w14:textId="77777777" w:rsidR="005A189D" w:rsidRPr="00C67B0B" w:rsidRDefault="005A189D" w:rsidP="005A189D">
      <w:pPr>
        <w:rPr>
          <w:b/>
          <w:bCs/>
        </w:rPr>
      </w:pPr>
    </w:p>
    <w:p w14:paraId="4C1BAA37" w14:textId="5061AAE9" w:rsidR="005A189D" w:rsidRDefault="005A189D" w:rsidP="007403E9"/>
    <w:sectPr w:rsidR="005A18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71865"/>
    <w:multiLevelType w:val="multilevel"/>
    <w:tmpl w:val="08D66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2A3DEB"/>
    <w:multiLevelType w:val="multilevel"/>
    <w:tmpl w:val="53EAA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117D8A"/>
    <w:multiLevelType w:val="multilevel"/>
    <w:tmpl w:val="F5F67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D65BB4"/>
    <w:multiLevelType w:val="multilevel"/>
    <w:tmpl w:val="895E6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japaneseCounting"/>
      <w:lvlText w:val="%2、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FA6530"/>
    <w:multiLevelType w:val="hybridMultilevel"/>
    <w:tmpl w:val="C3A89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123E80"/>
    <w:multiLevelType w:val="multilevel"/>
    <w:tmpl w:val="F41C9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9513249">
    <w:abstractNumId w:val="5"/>
  </w:num>
  <w:num w:numId="2" w16cid:durableId="2146895786">
    <w:abstractNumId w:val="3"/>
  </w:num>
  <w:num w:numId="3" w16cid:durableId="1425539889">
    <w:abstractNumId w:val="1"/>
  </w:num>
  <w:num w:numId="4" w16cid:durableId="1855918696">
    <w:abstractNumId w:val="0"/>
  </w:num>
  <w:num w:numId="5" w16cid:durableId="1983802466">
    <w:abstractNumId w:val="2"/>
  </w:num>
  <w:num w:numId="6" w16cid:durableId="17743998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7A3"/>
    <w:rsid w:val="00020379"/>
    <w:rsid w:val="00130F07"/>
    <w:rsid w:val="001853B8"/>
    <w:rsid w:val="00224313"/>
    <w:rsid w:val="002A73B0"/>
    <w:rsid w:val="002B6C71"/>
    <w:rsid w:val="002D7D15"/>
    <w:rsid w:val="003077A3"/>
    <w:rsid w:val="003D3217"/>
    <w:rsid w:val="00435D24"/>
    <w:rsid w:val="00513735"/>
    <w:rsid w:val="005A189D"/>
    <w:rsid w:val="00602081"/>
    <w:rsid w:val="006A4891"/>
    <w:rsid w:val="006C6033"/>
    <w:rsid w:val="007028E9"/>
    <w:rsid w:val="00703157"/>
    <w:rsid w:val="007403E9"/>
    <w:rsid w:val="007855BC"/>
    <w:rsid w:val="00857712"/>
    <w:rsid w:val="008F4A7D"/>
    <w:rsid w:val="009A0789"/>
    <w:rsid w:val="009B1E2E"/>
    <w:rsid w:val="009C0A87"/>
    <w:rsid w:val="00A0302A"/>
    <w:rsid w:val="00A16F64"/>
    <w:rsid w:val="00BF4596"/>
    <w:rsid w:val="00C04A72"/>
    <w:rsid w:val="00C5752E"/>
    <w:rsid w:val="00C66709"/>
    <w:rsid w:val="00C67B0B"/>
    <w:rsid w:val="00D87C4D"/>
    <w:rsid w:val="00DA4166"/>
    <w:rsid w:val="00E54F12"/>
    <w:rsid w:val="00E86CAD"/>
    <w:rsid w:val="00EF665E"/>
    <w:rsid w:val="00F41C55"/>
    <w:rsid w:val="00FE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D6749"/>
  <w15:chartTrackingRefBased/>
  <w15:docId w15:val="{4EBD3D9F-493F-4D28-9D49-A001149C2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77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77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77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77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77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77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77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77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77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77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77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77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77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77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77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77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77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77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77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77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77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77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77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77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77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77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77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77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77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Chen</dc:creator>
  <cp:keywords/>
  <dc:description/>
  <cp:lastModifiedBy>Grace Chen</cp:lastModifiedBy>
  <cp:revision>37</cp:revision>
  <dcterms:created xsi:type="dcterms:W3CDTF">2025-07-27T20:58:00Z</dcterms:created>
  <dcterms:modified xsi:type="dcterms:W3CDTF">2025-08-20T18:39:00Z</dcterms:modified>
</cp:coreProperties>
</file>