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9A05" w14:textId="77777777" w:rsidR="00C5127D" w:rsidRPr="00C5127D" w:rsidRDefault="00C5127D" w:rsidP="00C5127D">
      <w:pPr>
        <w:rPr>
          <w:b/>
          <w:bCs/>
        </w:rPr>
      </w:pPr>
      <w:r w:rsidRPr="00C5127D">
        <w:rPr>
          <w:b/>
          <w:bCs/>
        </w:rPr>
        <w:t>Bonded Warehouse Process Overview</w:t>
      </w:r>
    </w:p>
    <w:p w14:paraId="0B227661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Create a Bonded Warehouse Location ("Bucket")</w:t>
      </w:r>
    </w:p>
    <w:p w14:paraId="4424226F" w14:textId="0FECE87A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Set up a dedicated </w:t>
      </w:r>
      <w:r>
        <w:t xml:space="preserve">“Bucket” </w:t>
      </w:r>
      <w:r w:rsidRPr="00C5127D">
        <w:t xml:space="preserve">warehouse location specifically for bonded goods. </w:t>
      </w:r>
    </w:p>
    <w:p w14:paraId="3949C2D5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Assign an Entrance Document (Tracking ID)</w:t>
      </w:r>
    </w:p>
    <w:p w14:paraId="5DC43C4B" w14:textId="702D4BF0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Before receiving inventory, assign a </w:t>
      </w:r>
      <w:r w:rsidRPr="00C5127D">
        <w:rPr>
          <w:b/>
          <w:bCs/>
        </w:rPr>
        <w:t>String-based Entrance Document ID</w:t>
      </w:r>
      <w:r w:rsidRPr="00C5127D">
        <w:t xml:space="preserve"> to each </w:t>
      </w:r>
      <w:r>
        <w:t>Container</w:t>
      </w:r>
    </w:p>
    <w:p w14:paraId="4C49FE0F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>This ID will be provided by the customer and will be used to track all related inventory items.</w:t>
      </w:r>
    </w:p>
    <w:p w14:paraId="4DA4661B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Receiving Inventory – Direct to Bonded Area</w:t>
      </w:r>
    </w:p>
    <w:p w14:paraId="36EDFFC9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Upon receiving, inventory with an Entrance Document must go </w:t>
      </w:r>
      <w:r w:rsidRPr="00C5127D">
        <w:rPr>
          <w:b/>
          <w:bCs/>
        </w:rPr>
        <w:t>directly into the secure Bonded Area</w:t>
      </w:r>
      <w:r w:rsidRPr="00C5127D">
        <w:t>.</w:t>
      </w:r>
    </w:p>
    <w:p w14:paraId="637AA406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No </w:t>
      </w:r>
      <w:proofErr w:type="gramStart"/>
      <w:r w:rsidRPr="00C5127D">
        <w:t>exceptions—anything</w:t>
      </w:r>
      <w:proofErr w:type="gramEnd"/>
      <w:r w:rsidRPr="00C5127D">
        <w:t xml:space="preserve"> with an Entrance Document goes only to the bonded section.</w:t>
      </w:r>
    </w:p>
    <w:p w14:paraId="72F36A7F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Hold Until Release Instructions</w:t>
      </w:r>
    </w:p>
    <w:p w14:paraId="7F496EB0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Inventory remains in the bonded area </w:t>
      </w:r>
      <w:r w:rsidRPr="00C5127D">
        <w:rPr>
          <w:b/>
          <w:bCs/>
        </w:rPr>
        <w:t>until a formal release is received</w:t>
      </w:r>
      <w:r w:rsidRPr="00C5127D">
        <w:t>.</w:t>
      </w:r>
    </w:p>
    <w:p w14:paraId="3F284D26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>Release details (Entrance Document ID, Quantity, and SKU) will be provided by a freight broker or freight forwarder.</w:t>
      </w:r>
    </w:p>
    <w:p w14:paraId="08248459" w14:textId="5BE56456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 xml:space="preserve">Move </w:t>
      </w:r>
      <w:r w:rsidR="00F2017B">
        <w:rPr>
          <w:b/>
          <w:bCs/>
        </w:rPr>
        <w:t xml:space="preserve">out From Bonded Bucket location to Warehouse location </w:t>
      </w:r>
    </w:p>
    <w:p w14:paraId="7BF60021" w14:textId="33B9F2A0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As soon as a </w:t>
      </w:r>
      <w:r w:rsidRPr="00C5127D">
        <w:rPr>
          <w:b/>
          <w:bCs/>
        </w:rPr>
        <w:t>Release Number</w:t>
      </w:r>
      <w:r w:rsidRPr="00C5127D">
        <w:t xml:space="preserve"> is received, move the inventory from the bonded area to </w:t>
      </w:r>
      <w:proofErr w:type="gramStart"/>
      <w:r w:rsidR="00F2017B">
        <w:t>warehouse</w:t>
      </w:r>
      <w:proofErr w:type="gramEnd"/>
      <w:r w:rsidR="00F2017B">
        <w:t xml:space="preserve"> location where it will be shipping from. Create a warehouse transfer</w:t>
      </w:r>
    </w:p>
    <w:p w14:paraId="276FDBDD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Access Control – Bonded Area Handling</w:t>
      </w:r>
    </w:p>
    <w:p w14:paraId="09527A17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Only </w:t>
      </w:r>
      <w:r w:rsidRPr="00C5127D">
        <w:rPr>
          <w:b/>
          <w:bCs/>
        </w:rPr>
        <w:t>certified and trained personnel</w:t>
      </w:r>
      <w:r w:rsidRPr="00C5127D">
        <w:t xml:space="preserve"> are allowed to enter the bonded area and handle inventory.</w:t>
      </w:r>
    </w:p>
    <w:p w14:paraId="3C227ECD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Every entry and removal must be </w:t>
      </w:r>
      <w:r w:rsidRPr="00C5127D">
        <w:rPr>
          <w:b/>
          <w:bCs/>
        </w:rPr>
        <w:t>logged</w:t>
      </w:r>
      <w:r w:rsidRPr="00C5127D">
        <w:t xml:space="preserve"> with personnel details.</w:t>
      </w:r>
    </w:p>
    <w:p w14:paraId="12674C07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Track Inventory by Entrance Document ID</w:t>
      </w:r>
    </w:p>
    <w:p w14:paraId="1FDC5BF2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System must support searching by </w:t>
      </w:r>
      <w:r w:rsidRPr="00C5127D">
        <w:rPr>
          <w:b/>
          <w:bCs/>
        </w:rPr>
        <w:t>Entrance Document ID</w:t>
      </w:r>
      <w:r w:rsidRPr="00C5127D">
        <w:t xml:space="preserve"> to view:</w:t>
      </w:r>
    </w:p>
    <w:p w14:paraId="63C01D9E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t>Inventory on hand</w:t>
      </w:r>
    </w:p>
    <w:p w14:paraId="5C3D13E8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lastRenderedPageBreak/>
        <w:t>Movement history of those items</w:t>
      </w:r>
    </w:p>
    <w:p w14:paraId="2E319F7F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t>Location changes</w:t>
      </w:r>
    </w:p>
    <w:p w14:paraId="40C09A69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Restricted Access to the Bonded "Bucket"</w:t>
      </w:r>
    </w:p>
    <w:p w14:paraId="37F08EBA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rPr>
          <w:b/>
          <w:bCs/>
        </w:rPr>
        <w:t>Only explicitly authorized users</w:t>
      </w:r>
      <w:r w:rsidRPr="00C5127D">
        <w:t xml:space="preserve"> can access the bonded inventory bucket.</w:t>
      </w:r>
    </w:p>
    <w:p w14:paraId="22A05495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Permissions must be </w:t>
      </w:r>
      <w:r w:rsidRPr="00C5127D">
        <w:rPr>
          <w:b/>
          <w:bCs/>
        </w:rPr>
        <w:t>granted and managed only by Directors</w:t>
      </w:r>
      <w:r w:rsidRPr="00C5127D">
        <w:t>.</w:t>
      </w:r>
    </w:p>
    <w:p w14:paraId="70FBD7A5" w14:textId="5069EEA9" w:rsidR="00F11845" w:rsidRPr="00C5127D" w:rsidRDefault="00F11845" w:rsidP="00C5127D"/>
    <w:sectPr w:rsidR="00F11845" w:rsidRPr="00C5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731"/>
    <w:multiLevelType w:val="hybridMultilevel"/>
    <w:tmpl w:val="7598A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544A7"/>
    <w:multiLevelType w:val="multilevel"/>
    <w:tmpl w:val="FD8C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615747">
    <w:abstractNumId w:val="0"/>
  </w:num>
  <w:num w:numId="2" w16cid:durableId="195424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8"/>
    <w:rsid w:val="00166A6B"/>
    <w:rsid w:val="001B6F62"/>
    <w:rsid w:val="002D4C1A"/>
    <w:rsid w:val="00364F0C"/>
    <w:rsid w:val="004420A3"/>
    <w:rsid w:val="00460B14"/>
    <w:rsid w:val="00470D13"/>
    <w:rsid w:val="00511D60"/>
    <w:rsid w:val="005D6036"/>
    <w:rsid w:val="0064093D"/>
    <w:rsid w:val="00662518"/>
    <w:rsid w:val="00703E52"/>
    <w:rsid w:val="00801F51"/>
    <w:rsid w:val="00825FEE"/>
    <w:rsid w:val="00855DC1"/>
    <w:rsid w:val="00936A7F"/>
    <w:rsid w:val="009662AD"/>
    <w:rsid w:val="009F6DAA"/>
    <w:rsid w:val="00A2376D"/>
    <w:rsid w:val="00A466A0"/>
    <w:rsid w:val="00A522DC"/>
    <w:rsid w:val="00A725BE"/>
    <w:rsid w:val="00AB0F15"/>
    <w:rsid w:val="00AB5918"/>
    <w:rsid w:val="00B7761F"/>
    <w:rsid w:val="00BB79DC"/>
    <w:rsid w:val="00BE08AB"/>
    <w:rsid w:val="00C009B1"/>
    <w:rsid w:val="00C5127D"/>
    <w:rsid w:val="00C742F2"/>
    <w:rsid w:val="00C8112A"/>
    <w:rsid w:val="00CA7209"/>
    <w:rsid w:val="00CC5181"/>
    <w:rsid w:val="00CE1484"/>
    <w:rsid w:val="00D24E72"/>
    <w:rsid w:val="00D53B19"/>
    <w:rsid w:val="00D70188"/>
    <w:rsid w:val="00DD53C3"/>
    <w:rsid w:val="00DE1DD9"/>
    <w:rsid w:val="00E818E4"/>
    <w:rsid w:val="00F11845"/>
    <w:rsid w:val="00F2017B"/>
    <w:rsid w:val="00FB244F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C2C0"/>
  <w15:chartTrackingRefBased/>
  <w15:docId w15:val="{E65D071B-69DF-4950-9BBE-E0BA870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>Jlahome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2</cp:revision>
  <dcterms:created xsi:type="dcterms:W3CDTF">2025-04-15T12:38:00Z</dcterms:created>
  <dcterms:modified xsi:type="dcterms:W3CDTF">2025-04-15T12:38:00Z</dcterms:modified>
</cp:coreProperties>
</file>