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b5394"/>
          <w:sz w:val="24"/>
          <w:szCs w:val="24"/>
        </w:rPr>
      </w:pPr>
      <w:bookmarkStart w:colFirst="0" w:colLast="0" w:name="_heading=h.sctkzrklgqzp" w:id="0"/>
      <w:bookmarkEnd w:id="0"/>
      <w:r w:rsidDel="00000000" w:rsidR="00000000" w:rsidRPr="00000000">
        <w:rPr>
          <w:color w:val="0b5394"/>
          <w:sz w:val="24"/>
          <w:szCs w:val="24"/>
          <w:rtl w:val="0"/>
        </w:rPr>
        <w:t xml:space="preserve">EEC 修改需求--0214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EEC Marketing Management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1，需要在这里添加一个批量删除和修改模版。目前的问题在于1）很难快速、批量找到需要删除的Item；2）如果需要修改数据，则只能整体删掉重传，而重传的时间花费较长。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274310" cy="2192655"/>
            <wp:effectExtent b="0" l="0" r="0" t="0"/>
            <wp:docPr id="201838029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该功能新增需求-2.18</w:t>
      </w:r>
      <w:r w:rsidDel="00000000" w:rsidR="00000000" w:rsidRPr="00000000">
        <w:rPr>
          <w:rtl w:val="0"/>
        </w:rPr>
        <w:t xml:space="preserve">：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1） 增加搜索框，搜索框支持单个搜索 &amp; 批量搜索，并可以实现跳转。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274000" cy="1498600"/>
            <wp:effectExtent b="0" l="0" r="0" t="0"/>
            <wp:docPr id="201838029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49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2） 在系统里实现单个调整，目前只能实现单个删除，不能调整数字；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274000" cy="1016000"/>
            <wp:effectExtent b="0" l="0" r="0" t="0"/>
            <wp:docPr id="201838029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3）是否可以添加全选功能（每一列的数据都能被选上），实现不用上传表格，也能做到一键删除整个event。目前只支持全选一列。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274000" cy="1524000"/>
            <wp:effectExtent b="0" l="0" r="0" t="0"/>
            <wp:docPr id="201838029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  <w:t xml:space="preserve">2，在上传Amount(Event Level)的数据时，在输入具体Amount的金额之后，Total Marketing Expense 这一栏的数据无法实时体现。Amount的金额和Total Marketing Expense是相等的，但这一栏的数据需要几个小时才会出现。</w:t>
      </w:r>
      <w:r w:rsidDel="00000000" w:rsidR="00000000" w:rsidRPr="00000000">
        <w:rPr>
          <w:b w:val="1"/>
          <w:rtl w:val="0"/>
        </w:rPr>
        <w:t xml:space="preserve">是否能够加快Total Marketing Expense的同步时间。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0" distT="0" distL="0" distR="0">
            <wp:extent cx="5274310" cy="1316990"/>
            <wp:effectExtent b="0" l="0" r="0" t="0"/>
            <wp:docPr id="201838029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6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3，Marketing Method，Expense Type，Division，Brand，Product Category，Sub Category，Customer Division，Customer Subclass，Program Tier，Amount &amp; Percentage都放在上边。 （不需要单独加一个叫Marketing Method的模块）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5274310" cy="1358265"/>
            <wp:effectExtent b="0" l="0" r="0" t="0"/>
            <wp:docPr id="201838029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且</w:t>
      </w:r>
      <w:r w:rsidDel="00000000" w:rsidR="00000000" w:rsidRPr="00000000">
        <w:rPr>
          <w:rtl w:val="0"/>
        </w:rPr>
        <w:t xml:space="preserve">Division可以根据下方上传的SKU自动生成。Brand需要自动整合，Product Category/ Sub Category/ Classification Code/ Customer Division/ Customer Subclass/ Program Tier 都需要自动整合。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0" distT="0" distL="0" distR="0">
            <wp:extent cx="5274310" cy="2528570"/>
            <wp:effectExtent b="0" l="0" r="0" t="0"/>
            <wp:docPr id="20183802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4，选择Item auto load的时候，可以自动排除exclusive code的item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557463" cy="2903689"/>
            <wp:effectExtent b="0" l="0" r="0" t="0"/>
            <wp:docPr id="20183802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2903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Ecom Sales Rep Report &amp; Ecom Sales Trend Report</w:t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  <w:t xml:space="preserve">1，Ecom Sales Rep Report &amp; Ecom Sales Trend Report 报告中新增一列“Family ID”。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等线"/>
  <w:font w:name="等线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等线" w:cs="等线" w:eastAsia="等线" w:hAnsi="等线"/>
        <w:sz w:val="22"/>
        <w:szCs w:val="22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等线 Light" w:cs="等线 Light" w:eastAsia="等线 Light" w:hAnsi="等线 Light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等线 Light" w:cs="等线 Light" w:eastAsia="等线 Light" w:hAnsi="等线 Light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等线 Light" w:cs="等线 Light" w:eastAsia="等线 Light" w:hAnsi="等线 Light"/>
      <w:sz w:val="56"/>
      <w:szCs w:val="56"/>
    </w:rPr>
  </w:style>
  <w:style w:type="paragraph" w:styleId="Normal" w:default="1">
    <w:name w:val="Normal"/>
    <w:qFormat w:val="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8263C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263C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263C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263C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263C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263C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263C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263C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3C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63C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263C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263C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263C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263C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263C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263C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263C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263C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263C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63C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263C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63C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263C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263C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263C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263C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263C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63C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263C9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43C28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3C28"/>
  </w:style>
  <w:style w:type="paragraph" w:styleId="Footer">
    <w:name w:val="footer"/>
    <w:basedOn w:val="Normal"/>
    <w:link w:val="FooterChar"/>
    <w:uiPriority w:val="99"/>
    <w:unhideWhenUsed w:val="1"/>
    <w:rsid w:val="00343C28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3C2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XyGSI/FIENC9u43r6OtSiuGIw==">CgMxLjAyDmguc2N0a3pya2xncXpwOAByITFieGlxSk9SeW5QNzhSTHZQWUg2UXN1enlyZnpxWW0ySg==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2025-02-13T03:36:00Z</dcterms:created>
  <dc:creator>彭辰佳</dc:creator>
</cp:coreProperties>
</file>