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EC95" w14:textId="77777777" w:rsidR="00982D44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5760FF39" wp14:editId="3F2C1BC7">
            <wp:extent cx="2361565" cy="874395"/>
            <wp:effectExtent l="0" t="0" r="635" b="1905"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0FCAEE8B" w14:textId="77777777" w:rsidR="00982D44" w:rsidRDefault="00982D44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</w:p>
    <w:p w14:paraId="772DF8E0" w14:textId="77777777" w:rsidR="00982D44" w:rsidRDefault="00000000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sz w:val="36"/>
          <w:szCs w:val="36"/>
        </w:rPr>
      </w:pPr>
      <w:r>
        <w:rPr>
          <w:rFonts w:ascii="Arial MT" w:hAnsi="Arial MT" w:cs="Arial"/>
          <w:b/>
          <w:sz w:val="36"/>
          <w:szCs w:val="36"/>
        </w:rPr>
        <w:t xml:space="preserve">ASSEMBLY INSTRUCTIONS </w:t>
      </w:r>
    </w:p>
    <w:p w14:paraId="39B193EC" w14:textId="77777777" w:rsidR="00982D44" w:rsidRDefault="00000000">
      <w:pPr>
        <w:autoSpaceDE w:val="0"/>
        <w:autoSpaceDN w:val="0"/>
        <w:adjustRightInd w:val="0"/>
        <w:spacing w:line="276" w:lineRule="auto"/>
        <w:ind w:firstLineChars="1000" w:firstLine="2811"/>
        <w:contextualSpacing/>
        <w:rPr>
          <w:rFonts w:ascii="Arial MT" w:hAnsi="Arial MT" w:cs="Arial"/>
          <w:b/>
          <w:sz w:val="36"/>
          <w:szCs w:val="36"/>
        </w:rPr>
      </w:pPr>
      <w:r>
        <w:rPr>
          <w:rFonts w:ascii="Arial MT" w:hAnsi="Arial MT" w:cs="Arial"/>
          <w:b/>
          <w:sz w:val="28"/>
          <w:szCs w:val="28"/>
        </w:rPr>
        <w:t>Charlton Floor Lamp (Item:MT154-0065)</w:t>
      </w:r>
    </w:p>
    <w:p w14:paraId="6C84A9F6" w14:textId="77777777" w:rsidR="00982D44" w:rsidRDefault="00982D4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MT" w:hAnsi="Arial MT" w:cs="Arial"/>
          <w:b/>
          <w:sz w:val="28"/>
          <w:szCs w:val="28"/>
        </w:rPr>
      </w:pPr>
    </w:p>
    <w:p w14:paraId="38792B6B" w14:textId="77777777" w:rsidR="00982D44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"/>
          <w:b/>
          <w:sz w:val="28"/>
          <w:szCs w:val="28"/>
        </w:rPr>
      </w:pPr>
      <w:r>
        <w:rPr>
          <w:rFonts w:ascii="Arial MT" w:eastAsia="Times New Roman" w:hAnsi="Arial MT" w:cs="Arial"/>
          <w:b/>
          <w:sz w:val="28"/>
          <w:szCs w:val="28"/>
          <w:lang w:eastAsia="en-US"/>
        </w:rPr>
        <w:t>Important Safety Instructions:</w:t>
      </w:r>
    </w:p>
    <w:p w14:paraId="1B8374D3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1D258B09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44539D94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 xml:space="preserve">This fixture has been rated for up to (1) </w:t>
      </w:r>
      <w:r>
        <w:rPr>
          <w:rFonts w:ascii="Arial MT" w:hAnsi="Arial MT" w:cs="Arial"/>
          <w:b/>
          <w:sz w:val="20"/>
          <w:szCs w:val="20"/>
        </w:rPr>
        <w:t>60-watt maximum TYPE A bulb</w:t>
      </w:r>
      <w:r>
        <w:rPr>
          <w:rFonts w:ascii="Arial MT" w:hAnsi="Arial MT" w:cs="Arial"/>
          <w:sz w:val="20"/>
          <w:szCs w:val="20"/>
        </w:rPr>
        <w:t xml:space="preserve"> or (1) 1</w:t>
      </w:r>
      <w:r>
        <w:rPr>
          <w:rFonts w:ascii="Arial MT" w:hAnsi="Arial MT" w:cs="Arial"/>
          <w:b/>
          <w:sz w:val="20"/>
          <w:szCs w:val="20"/>
        </w:rPr>
        <w:t>3-watt compact fluorescent light bulb</w:t>
      </w:r>
      <w:r>
        <w:rPr>
          <w:rFonts w:ascii="Arial MT" w:hAnsi="Arial MT" w:cs="Arial"/>
          <w:sz w:val="20"/>
          <w:szCs w:val="20"/>
        </w:rPr>
        <w:t>. To avoid the risk of fire, do not exceed the recommended wattage.</w:t>
      </w:r>
    </w:p>
    <w:p w14:paraId="56D11147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2D90BAD1" w14:textId="77777777" w:rsidR="00982D44" w:rsidRDefault="00982D44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45BBE97" w14:textId="77777777" w:rsidR="00982D44" w:rsidRDefault="00982D44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AB7873" w14:textId="77777777" w:rsidR="00982D44" w:rsidRDefault="00982D44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4338CC90" w14:textId="77777777" w:rsidR="00982D44" w:rsidRDefault="00000000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t>Warning:</w:t>
      </w:r>
    </w:p>
    <w:p w14:paraId="750C82A8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BFD58C5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41437394" w14:textId="77777777" w:rsidR="00982D44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Always turn off the lighting fixture and allow it to cool before replacing the light bulb.</w:t>
      </w:r>
    </w:p>
    <w:p w14:paraId="53B5D1E7" w14:textId="77777777" w:rsidR="00982D44" w:rsidRDefault="00982D44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1425C4B" w14:textId="77777777" w:rsidR="00982D44" w:rsidRDefault="00982D44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9DB66C3" w14:textId="77777777" w:rsidR="00982D44" w:rsidRDefault="00982D44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102258D" w14:textId="77777777" w:rsidR="00982D44" w:rsidRDefault="00000000">
      <w:pPr>
        <w:pStyle w:val="ListParagraph"/>
        <w:numPr>
          <w:ilvl w:val="0"/>
          <w:numId w:val="2"/>
        </w:numPr>
        <w:spacing w:line="276" w:lineRule="auto"/>
        <w:jc w:val="left"/>
        <w:outlineLvl w:val="0"/>
        <w:rPr>
          <w:rFonts w:ascii="Arial MT" w:hAnsi="Arial MT" w:cs="Arial"/>
          <w:b/>
          <w:sz w:val="28"/>
          <w:szCs w:val="28"/>
          <w:lang w:eastAsia="zh-TW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t>Care instructions:</w:t>
      </w:r>
    </w:p>
    <w:p w14:paraId="6A6767F0" w14:textId="77777777" w:rsidR="00982D44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kern w:val="0"/>
          <w:sz w:val="20"/>
          <w:szCs w:val="20"/>
        </w:rPr>
        <w:t>Wipe with soft dry cloth only</w:t>
      </w:r>
    </w:p>
    <w:p w14:paraId="1C0B5A9A" w14:textId="77777777" w:rsidR="00982D44" w:rsidRDefault="00000000">
      <w:pPr>
        <w:pStyle w:val="ListParagraph"/>
        <w:numPr>
          <w:ilvl w:val="0"/>
          <w:numId w:val="2"/>
        </w:numPr>
        <w:rPr>
          <w:rFonts w:ascii="Arial MT" w:hAnsi="Arial MT"/>
        </w:rPr>
      </w:pPr>
      <w:r>
        <w:rPr>
          <w:rFonts w:ascii="Arial MT" w:hAnsi="Arial MT" w:cs="Arial"/>
          <w:kern w:val="0"/>
          <w:sz w:val="20"/>
          <w:szCs w:val="20"/>
        </w:rPr>
        <w:t xml:space="preserve">Always avoid the use of harsh chemicals or abrasive as they may damage                           </w:t>
      </w:r>
    </w:p>
    <w:p w14:paraId="7A9F7572" w14:textId="77777777" w:rsidR="00982D44" w:rsidRDefault="00982D44">
      <w:pPr>
        <w:rPr>
          <w:rFonts w:ascii="Arial MT" w:hAnsi="Arial MT" w:cs="Arial"/>
          <w:kern w:val="0"/>
          <w:sz w:val="20"/>
          <w:szCs w:val="20"/>
        </w:rPr>
      </w:pPr>
    </w:p>
    <w:p w14:paraId="52699CC2" w14:textId="77777777" w:rsidR="00982D44" w:rsidRDefault="00982D44">
      <w:pPr>
        <w:rPr>
          <w:rFonts w:ascii="Arial" w:hAnsi="Arial" w:cs="Arial"/>
          <w:kern w:val="0"/>
          <w:sz w:val="20"/>
          <w:szCs w:val="20"/>
        </w:rPr>
      </w:pPr>
    </w:p>
    <w:p w14:paraId="38AFB28B" w14:textId="77777777" w:rsidR="00982D44" w:rsidRDefault="00982D44">
      <w:pPr>
        <w:rPr>
          <w:rFonts w:ascii="Arial" w:hAnsi="Arial" w:cs="Arial"/>
          <w:kern w:val="0"/>
          <w:sz w:val="20"/>
          <w:szCs w:val="20"/>
        </w:rPr>
      </w:pPr>
    </w:p>
    <w:p w14:paraId="47613FD5" w14:textId="77777777" w:rsidR="00982D44" w:rsidRDefault="00982D44">
      <w:pPr>
        <w:ind w:right="400"/>
        <w:rPr>
          <w:rFonts w:ascii="Arial MT" w:hAnsi="Arial MT" w:cs="Arial"/>
          <w:sz w:val="20"/>
          <w:szCs w:val="20"/>
        </w:rPr>
      </w:pPr>
    </w:p>
    <w:p w14:paraId="78DAB733" w14:textId="77777777" w:rsidR="00982D44" w:rsidRDefault="00982D44">
      <w:pPr>
        <w:jc w:val="right"/>
        <w:rPr>
          <w:rFonts w:ascii="Arial MT" w:hAnsi="Arial MT" w:cs="Arial"/>
          <w:sz w:val="20"/>
          <w:szCs w:val="20"/>
        </w:rPr>
      </w:pPr>
    </w:p>
    <w:p w14:paraId="79B32426" w14:textId="77777777" w:rsidR="00982D44" w:rsidRDefault="00982D44">
      <w:pPr>
        <w:jc w:val="right"/>
        <w:rPr>
          <w:rFonts w:ascii="Arial MT" w:hAnsi="Arial MT" w:cs="Arial"/>
          <w:sz w:val="20"/>
          <w:szCs w:val="20"/>
        </w:rPr>
      </w:pPr>
    </w:p>
    <w:p w14:paraId="687EB31F" w14:textId="77777777" w:rsidR="00982D44" w:rsidRDefault="00982D44">
      <w:pPr>
        <w:jc w:val="right"/>
        <w:rPr>
          <w:rFonts w:ascii="Arial MT" w:hAnsi="Arial MT" w:cs="Arial"/>
          <w:sz w:val="20"/>
          <w:szCs w:val="20"/>
        </w:rPr>
      </w:pPr>
    </w:p>
    <w:p w14:paraId="5FAAAD10" w14:textId="77777777" w:rsidR="00982D44" w:rsidRDefault="00000000">
      <w:pPr>
        <w:jc w:val="right"/>
        <w:rPr>
          <w:rFonts w:ascii="Arial MT" w:hAnsi="Arial MT" w:cs="Arial"/>
          <w:sz w:val="20"/>
          <w:szCs w:val="20"/>
        </w:rPr>
      </w:pPr>
      <w:r>
        <w:rPr>
          <w:rFonts w:ascii="Arial MT" w:hAnsi="Arial MT" w:cs="Arial"/>
          <w:sz w:val="20"/>
          <w:szCs w:val="20"/>
        </w:rPr>
        <w:t xml:space="preserve">Page 1 of 4  </w:t>
      </w:r>
    </w:p>
    <w:p w14:paraId="31BE21DE" w14:textId="77777777" w:rsidR="00982D44" w:rsidRDefault="00982D44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982D44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6626206E" w14:textId="77777777" w:rsidR="00982D44" w:rsidRDefault="00000000">
      <w:pPr>
        <w:spacing w:line="276" w:lineRule="auto"/>
        <w:jc w:val="left"/>
        <w:outlineLvl w:val="0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lastRenderedPageBreak/>
        <w:t>Pre-assembly:</w:t>
      </w:r>
    </w:p>
    <w:p w14:paraId="5FB7138B" w14:textId="77777777" w:rsidR="00982D4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D75B7CE" w14:textId="77777777" w:rsidR="00982D4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Check that all parts listed are included.</w:t>
      </w:r>
    </w:p>
    <w:p w14:paraId="78191A6C" w14:textId="77777777" w:rsidR="00982D44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76179119" w14:textId="77777777" w:rsidR="00982D4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960"/>
        <w:gridCol w:w="2707"/>
        <w:gridCol w:w="1322"/>
        <w:gridCol w:w="870"/>
      </w:tblGrid>
      <w:tr w:rsidR="00982D44" w14:paraId="1A7AA3E0" w14:textId="77777777">
        <w:trPr>
          <w:trHeight w:val="312"/>
        </w:trPr>
        <w:tc>
          <w:tcPr>
            <w:tcW w:w="960" w:type="dxa"/>
          </w:tcPr>
          <w:p w14:paraId="012673A2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2707" w:type="dxa"/>
          </w:tcPr>
          <w:p w14:paraId="3B2EB198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322" w:type="dxa"/>
          </w:tcPr>
          <w:p w14:paraId="095FE05A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70" w:type="dxa"/>
          </w:tcPr>
          <w:p w14:paraId="3E2E8A41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Qty</w:t>
            </w:r>
          </w:p>
        </w:tc>
      </w:tr>
      <w:tr w:rsidR="00982D44" w14:paraId="7D3DFA3A" w14:textId="77777777">
        <w:trPr>
          <w:trHeight w:val="312"/>
        </w:trPr>
        <w:tc>
          <w:tcPr>
            <w:tcW w:w="960" w:type="dxa"/>
          </w:tcPr>
          <w:p w14:paraId="6DED8E0E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2707" w:type="dxa"/>
          </w:tcPr>
          <w:p w14:paraId="4D6FAC71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1A32749E" wp14:editId="1CB08447">
                  <wp:extent cx="603250" cy="281305"/>
                  <wp:effectExtent l="0" t="0" r="635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5037408B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Base with marked 1 ,2 ,3</w:t>
            </w:r>
          </w:p>
        </w:tc>
        <w:tc>
          <w:tcPr>
            <w:tcW w:w="870" w:type="dxa"/>
          </w:tcPr>
          <w:p w14:paraId="72B3F800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82D44" w14:paraId="7B1B2A36" w14:textId="77777777">
        <w:trPr>
          <w:trHeight w:val="358"/>
        </w:trPr>
        <w:tc>
          <w:tcPr>
            <w:tcW w:w="960" w:type="dxa"/>
          </w:tcPr>
          <w:p w14:paraId="4DB5885E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2707" w:type="dxa"/>
          </w:tcPr>
          <w:p w14:paraId="483D5D62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3ACF5815" wp14:editId="3F72F1A0">
                  <wp:extent cx="1252220" cy="198755"/>
                  <wp:effectExtent l="0" t="0" r="5080" b="1079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75344D45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Tube 1 </w:t>
            </w:r>
          </w:p>
        </w:tc>
        <w:tc>
          <w:tcPr>
            <w:tcW w:w="870" w:type="dxa"/>
          </w:tcPr>
          <w:p w14:paraId="728533A5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3</w:t>
            </w:r>
          </w:p>
        </w:tc>
      </w:tr>
      <w:tr w:rsidR="00982D44" w14:paraId="05459E8A" w14:textId="77777777">
        <w:trPr>
          <w:trHeight w:val="277"/>
        </w:trPr>
        <w:tc>
          <w:tcPr>
            <w:tcW w:w="960" w:type="dxa"/>
          </w:tcPr>
          <w:p w14:paraId="5C2F61C3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2707" w:type="dxa"/>
          </w:tcPr>
          <w:p w14:paraId="20C65154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37AC525B" wp14:editId="68E02E9E">
                  <wp:extent cx="1079500" cy="206375"/>
                  <wp:effectExtent l="0" t="0" r="6350" b="3175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732AD509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Tube 2 (with a hole)</w:t>
            </w:r>
          </w:p>
        </w:tc>
        <w:tc>
          <w:tcPr>
            <w:tcW w:w="870" w:type="dxa"/>
          </w:tcPr>
          <w:p w14:paraId="4D3BAC16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3</w:t>
            </w:r>
          </w:p>
        </w:tc>
      </w:tr>
      <w:tr w:rsidR="00982D44" w14:paraId="03DDB351" w14:textId="77777777">
        <w:trPr>
          <w:trHeight w:val="406"/>
        </w:trPr>
        <w:tc>
          <w:tcPr>
            <w:tcW w:w="960" w:type="dxa"/>
          </w:tcPr>
          <w:p w14:paraId="5ADFBFBD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2707" w:type="dxa"/>
          </w:tcPr>
          <w:p w14:paraId="54CBAAEC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7B696120" wp14:editId="14C000E3">
                  <wp:extent cx="911225" cy="261620"/>
                  <wp:effectExtent l="0" t="0" r="3175" b="5080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246903D7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L tube</w:t>
            </w:r>
          </w:p>
        </w:tc>
        <w:tc>
          <w:tcPr>
            <w:tcW w:w="870" w:type="dxa"/>
          </w:tcPr>
          <w:p w14:paraId="6BC51C5B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3</w:t>
            </w:r>
          </w:p>
        </w:tc>
      </w:tr>
      <w:tr w:rsidR="00982D44" w14:paraId="25431073" w14:textId="77777777">
        <w:trPr>
          <w:trHeight w:val="406"/>
        </w:trPr>
        <w:tc>
          <w:tcPr>
            <w:tcW w:w="960" w:type="dxa"/>
          </w:tcPr>
          <w:p w14:paraId="6B34DF66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2707" w:type="dxa"/>
          </w:tcPr>
          <w:p w14:paraId="666B3600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24EECC79" wp14:editId="782706C9">
                  <wp:extent cx="403860" cy="321945"/>
                  <wp:effectExtent l="0" t="0" r="1524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3A039835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 G5/32-L10</w:t>
            </w:r>
          </w:p>
        </w:tc>
        <w:tc>
          <w:tcPr>
            <w:tcW w:w="870" w:type="dxa"/>
          </w:tcPr>
          <w:p w14:paraId="36F30CE9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6</w:t>
            </w:r>
          </w:p>
        </w:tc>
      </w:tr>
      <w:tr w:rsidR="00982D44" w14:paraId="332829D3" w14:textId="77777777">
        <w:trPr>
          <w:trHeight w:val="406"/>
        </w:trPr>
        <w:tc>
          <w:tcPr>
            <w:tcW w:w="960" w:type="dxa"/>
          </w:tcPr>
          <w:p w14:paraId="18DAE266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F</w:t>
            </w:r>
          </w:p>
        </w:tc>
        <w:tc>
          <w:tcPr>
            <w:tcW w:w="2707" w:type="dxa"/>
          </w:tcPr>
          <w:p w14:paraId="202C15A2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sz w:val="8"/>
                <w:szCs w:val="8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0C3C3C24" wp14:editId="7DDBF2F0">
                  <wp:extent cx="816610" cy="382270"/>
                  <wp:effectExtent l="0" t="0" r="2540" b="177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5646B2A1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Round ring</w:t>
            </w:r>
          </w:p>
        </w:tc>
        <w:tc>
          <w:tcPr>
            <w:tcW w:w="870" w:type="dxa"/>
          </w:tcPr>
          <w:p w14:paraId="713FAEF7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82D44" w14:paraId="05B7CA55" w14:textId="77777777">
        <w:trPr>
          <w:trHeight w:val="406"/>
        </w:trPr>
        <w:tc>
          <w:tcPr>
            <w:tcW w:w="960" w:type="dxa"/>
          </w:tcPr>
          <w:p w14:paraId="26D9534E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G</w:t>
            </w:r>
          </w:p>
        </w:tc>
        <w:tc>
          <w:tcPr>
            <w:tcW w:w="2707" w:type="dxa"/>
          </w:tcPr>
          <w:p w14:paraId="7A5D8E08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sz w:val="8"/>
                <w:szCs w:val="8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7A03D46D" wp14:editId="7FF94185">
                  <wp:extent cx="749935" cy="424815"/>
                  <wp:effectExtent l="0" t="0" r="12065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721EB9AC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Mounting screw G5/25-L20</w:t>
            </w:r>
          </w:p>
        </w:tc>
        <w:tc>
          <w:tcPr>
            <w:tcW w:w="870" w:type="dxa"/>
          </w:tcPr>
          <w:p w14:paraId="1FC5E390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3</w:t>
            </w:r>
          </w:p>
        </w:tc>
      </w:tr>
      <w:tr w:rsidR="00982D44" w14:paraId="0BAA9780" w14:textId="77777777">
        <w:trPr>
          <w:trHeight w:val="345"/>
        </w:trPr>
        <w:tc>
          <w:tcPr>
            <w:tcW w:w="960" w:type="dxa"/>
          </w:tcPr>
          <w:p w14:paraId="76D9C923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H</w:t>
            </w:r>
          </w:p>
        </w:tc>
        <w:tc>
          <w:tcPr>
            <w:tcW w:w="2707" w:type="dxa"/>
          </w:tcPr>
          <w:p w14:paraId="1C062EA4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"/>
                <w:bCs/>
                <w:sz w:val="16"/>
                <w:szCs w:val="16"/>
              </w:rPr>
            </w:pPr>
            <w:r>
              <w:rPr>
                <w:rFonts w:ascii="Arial MT" w:hAnsi="Arial MT" w:cs="Arial"/>
                <w:bCs/>
                <w:sz w:val="16"/>
                <w:szCs w:val="16"/>
              </w:rPr>
              <w:t>Socket tube</w:t>
            </w:r>
          </w:p>
        </w:tc>
        <w:tc>
          <w:tcPr>
            <w:tcW w:w="1322" w:type="dxa"/>
            <w:vAlign w:val="center"/>
          </w:tcPr>
          <w:p w14:paraId="343804D9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"/>
                <w:bCs/>
                <w:color w:val="000000"/>
                <w:kern w:val="0"/>
                <w:sz w:val="24"/>
              </w:rPr>
            </w:pPr>
            <w:r>
              <w:rPr>
                <w:rFonts w:ascii="Arial MT" w:hAnsi="Arial MT" w:cs="Arial"/>
                <w:bCs/>
                <w:color w:val="000000"/>
                <w:kern w:val="0"/>
                <w:sz w:val="16"/>
                <w:szCs w:val="16"/>
              </w:rPr>
              <w:t>Factory pre-assembled</w:t>
            </w:r>
          </w:p>
        </w:tc>
        <w:tc>
          <w:tcPr>
            <w:tcW w:w="870" w:type="dxa"/>
          </w:tcPr>
          <w:p w14:paraId="641EC64E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3</w:t>
            </w:r>
          </w:p>
        </w:tc>
      </w:tr>
      <w:tr w:rsidR="00982D44" w14:paraId="2D03414D" w14:textId="77777777">
        <w:trPr>
          <w:trHeight w:val="539"/>
        </w:trPr>
        <w:tc>
          <w:tcPr>
            <w:tcW w:w="960" w:type="dxa"/>
          </w:tcPr>
          <w:p w14:paraId="2A82B1F7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I</w:t>
            </w:r>
          </w:p>
        </w:tc>
        <w:tc>
          <w:tcPr>
            <w:tcW w:w="2707" w:type="dxa"/>
          </w:tcPr>
          <w:p w14:paraId="72F20780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18538920" wp14:editId="57C04333">
                  <wp:extent cx="617855" cy="591820"/>
                  <wp:effectExtent l="0" t="0" r="10795" b="1778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4A16B13C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eastAsia="SimSun" w:hAnsi="Arial MT" w:cs="Arial"/>
                <w:sz w:val="16"/>
                <w:szCs w:val="16"/>
              </w:rPr>
              <w:t>Tri-fork holder</w:t>
            </w:r>
          </w:p>
        </w:tc>
        <w:tc>
          <w:tcPr>
            <w:tcW w:w="870" w:type="dxa"/>
          </w:tcPr>
          <w:p w14:paraId="639A2ED3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82D44" w14:paraId="735A212B" w14:textId="77777777">
        <w:trPr>
          <w:trHeight w:val="406"/>
        </w:trPr>
        <w:tc>
          <w:tcPr>
            <w:tcW w:w="960" w:type="dxa"/>
          </w:tcPr>
          <w:p w14:paraId="70ECE8FB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J</w:t>
            </w:r>
          </w:p>
        </w:tc>
        <w:tc>
          <w:tcPr>
            <w:tcW w:w="2707" w:type="dxa"/>
          </w:tcPr>
          <w:p w14:paraId="4BB2E65C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05DEECAC" wp14:editId="542A4099">
                  <wp:extent cx="660400" cy="359410"/>
                  <wp:effectExtent l="0" t="0" r="6350" b="254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293C36F5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Socket lock ring </w:t>
            </w:r>
          </w:p>
        </w:tc>
        <w:tc>
          <w:tcPr>
            <w:tcW w:w="870" w:type="dxa"/>
          </w:tcPr>
          <w:p w14:paraId="06151F30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82D44" w14:paraId="743B3B0E" w14:textId="77777777">
        <w:trPr>
          <w:trHeight w:val="539"/>
        </w:trPr>
        <w:tc>
          <w:tcPr>
            <w:tcW w:w="960" w:type="dxa"/>
          </w:tcPr>
          <w:p w14:paraId="63B75951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K</w:t>
            </w:r>
          </w:p>
        </w:tc>
        <w:tc>
          <w:tcPr>
            <w:tcW w:w="2707" w:type="dxa"/>
          </w:tcPr>
          <w:p w14:paraId="0BEA6B72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73FD1DAC" wp14:editId="5068457F">
                  <wp:extent cx="373380" cy="510540"/>
                  <wp:effectExtent l="0" t="0" r="7620" b="3810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3B28A0EC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Glass shade</w:t>
            </w:r>
          </w:p>
        </w:tc>
        <w:tc>
          <w:tcPr>
            <w:tcW w:w="870" w:type="dxa"/>
          </w:tcPr>
          <w:p w14:paraId="20B25388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82D44" w14:paraId="74AFCD76" w14:textId="77777777">
        <w:trPr>
          <w:trHeight w:val="543"/>
        </w:trPr>
        <w:tc>
          <w:tcPr>
            <w:tcW w:w="960" w:type="dxa"/>
          </w:tcPr>
          <w:p w14:paraId="1F558033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L</w:t>
            </w:r>
          </w:p>
        </w:tc>
        <w:tc>
          <w:tcPr>
            <w:tcW w:w="2707" w:type="dxa"/>
          </w:tcPr>
          <w:p w14:paraId="2E23DE99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/>
              </w:rPr>
            </w:pPr>
            <w:r>
              <w:rPr>
                <w:rFonts w:ascii="Arial MT" w:hAnsi="Arial MT"/>
                <w:noProof/>
              </w:rPr>
              <w:drawing>
                <wp:inline distT="0" distB="0" distL="114300" distR="114300" wp14:anchorId="4B3EF646" wp14:editId="497AACCD">
                  <wp:extent cx="384810" cy="501650"/>
                  <wp:effectExtent l="0" t="0" r="15240" b="12700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vAlign w:val="center"/>
          </w:tcPr>
          <w:p w14:paraId="311F64A8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Bulb</w:t>
            </w:r>
          </w:p>
        </w:tc>
        <w:tc>
          <w:tcPr>
            <w:tcW w:w="870" w:type="dxa"/>
          </w:tcPr>
          <w:p w14:paraId="1C65490A" w14:textId="77777777" w:rsidR="00982D44" w:rsidRDefault="0000000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Not include</w:t>
            </w:r>
          </w:p>
        </w:tc>
      </w:tr>
    </w:tbl>
    <w:p w14:paraId="176A16FD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5C00A9C5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207DDDCF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7B30F9D" w14:textId="3E79D520" w:rsidR="00982D44" w:rsidRDefault="00982D4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D940411" w14:textId="77777777" w:rsidR="007E7811" w:rsidRPr="007E7811" w:rsidRDefault="007E7811" w:rsidP="007E7811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7E7811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326CF870" wp14:editId="04D87600">
            <wp:extent cx="2292350" cy="303236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34" cy="304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C377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59D9865E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0904B1B3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421C293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6E322AC3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59F5EDF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E07575F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AAFA07F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5EACD877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27F92D24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1D4584BD" w14:textId="77777777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0F020527" w14:textId="7F33984A" w:rsidR="00982D44" w:rsidRDefault="00982D4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79665B38" w14:textId="66C67BC9" w:rsidR="007E7811" w:rsidRDefault="007E7811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6787C561" w14:textId="77777777" w:rsidR="007E7811" w:rsidRDefault="007E7811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14:paraId="5B8C6F60" w14:textId="77777777" w:rsidR="00982D44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lastRenderedPageBreak/>
        <w:t>Assembly Instruction:</w:t>
      </w:r>
    </w:p>
    <w:p w14:paraId="35999748" w14:textId="77777777" w:rsidR="00982D44" w:rsidRDefault="00000000">
      <w:pPr>
        <w:rPr>
          <w:rStyle w:val="apple-converted-space"/>
          <w:rFonts w:ascii="Arial MT" w:hAnsi="Arial MT" w:cs="Tahoma"/>
          <w:color w:val="333333"/>
          <w:szCs w:val="21"/>
        </w:rPr>
      </w:pPr>
      <w:r>
        <w:rPr>
          <w:rFonts w:cs="Arial"/>
          <w:b/>
          <w:bCs/>
          <w:kern w:val="0"/>
          <w:sz w:val="20"/>
          <w:szCs w:val="20"/>
        </w:rPr>
        <w:t>Step1:</w:t>
      </w:r>
      <w:r>
        <w:rPr>
          <w:rFonts w:cs="Arial"/>
          <w:kern w:val="0"/>
          <w:sz w:val="20"/>
          <w:szCs w:val="20"/>
        </w:rPr>
        <w:t xml:space="preserve"> </w:t>
      </w:r>
      <w:r>
        <w:rPr>
          <w:rStyle w:val="src"/>
          <w:rFonts w:ascii="Arial MT" w:hAnsi="Arial MT" w:cs="Tahoma"/>
          <w:color w:val="333333"/>
          <w:szCs w:val="21"/>
        </w:rPr>
        <w:t>Pick out straight tube (B x3pcs &amp; C x3pcs &amp; D x3pcs).</w:t>
      </w:r>
      <w:r>
        <w:rPr>
          <w:rStyle w:val="apple-converted-space"/>
          <w:rFonts w:ascii="Arial MT" w:hAnsi="Arial MT" w:cs="Tahoma"/>
          <w:color w:val="333333"/>
          <w:szCs w:val="21"/>
        </w:rPr>
        <w:t> </w:t>
      </w:r>
    </w:p>
    <w:p w14:paraId="604D8417" w14:textId="77777777" w:rsidR="00982D44" w:rsidRDefault="00000000">
      <w:pPr>
        <w:rPr>
          <w:rStyle w:val="src"/>
          <w:rFonts w:ascii="Arial MT" w:hAnsi="Arial MT" w:cs="Tahoma"/>
          <w:color w:val="333333"/>
          <w:szCs w:val="21"/>
        </w:rPr>
      </w:pPr>
      <w:r>
        <w:rPr>
          <w:rStyle w:val="apple-converted-space"/>
          <w:rFonts w:ascii="Arial MT" w:hAnsi="Arial MT" w:cs="Tahoma"/>
          <w:color w:val="333333"/>
          <w:szCs w:val="21"/>
        </w:rPr>
        <w:t xml:space="preserve">Connect and </w:t>
      </w:r>
      <w:r>
        <w:rPr>
          <w:rStyle w:val="src"/>
          <w:rFonts w:ascii="Arial MT" w:hAnsi="Arial MT" w:cs="Tahoma"/>
          <w:color w:val="333333"/>
          <w:szCs w:val="21"/>
        </w:rPr>
        <w:t>tighten straight tubes (B) to the base (A).  </w:t>
      </w:r>
      <w:r>
        <w:rPr>
          <w:rStyle w:val="apple-converted-space"/>
          <w:rFonts w:ascii="Arial MT" w:hAnsi="Arial MT" w:cs="Tahoma"/>
          <w:color w:val="333333"/>
          <w:szCs w:val="21"/>
        </w:rPr>
        <w:t> </w:t>
      </w:r>
      <w:r>
        <w:br/>
      </w:r>
      <w:r>
        <w:rPr>
          <w:rStyle w:val="src"/>
          <w:rFonts w:ascii="Arial MT" w:hAnsi="Arial MT" w:cs="Tahoma"/>
          <w:color w:val="333333"/>
          <w:szCs w:val="21"/>
        </w:rPr>
        <w:t>Tighten 3pcs straight tube (B) with 3pcs straight tube (C).</w:t>
      </w:r>
    </w:p>
    <w:p w14:paraId="18D14584" w14:textId="77777777" w:rsidR="00982D44" w:rsidRDefault="00000000">
      <w:r>
        <w:rPr>
          <w:rStyle w:val="src"/>
          <w:rFonts w:ascii="Arial MT" w:hAnsi="Arial MT" w:cs="Tahoma"/>
          <w:color w:val="333333"/>
          <w:szCs w:val="21"/>
        </w:rPr>
        <w:t>Tighten L tube (D) with straight tube(C).</w:t>
      </w:r>
      <w:r>
        <w:rPr>
          <w:rStyle w:val="apple-converted-space"/>
          <w:rFonts w:ascii="Arial MT" w:hAnsi="Arial MT" w:cs="Tahoma"/>
          <w:color w:val="333333"/>
          <w:szCs w:val="21"/>
        </w:rPr>
        <w:t> </w:t>
      </w:r>
      <w:r>
        <w:rPr>
          <w:rStyle w:val="src"/>
          <w:rFonts w:ascii="Arial MT" w:hAnsi="Arial MT" w:cs="Tahoma"/>
          <w:color w:val="333333"/>
          <w:szCs w:val="21"/>
        </w:rPr>
        <w:t xml:space="preserve"> Use mounting screws (E x6) to lock in place</w:t>
      </w:r>
      <w:r>
        <w:rPr>
          <w:rFonts w:cs="Arial"/>
          <w:kern w:val="0"/>
          <w:sz w:val="20"/>
          <w:szCs w:val="20"/>
        </w:rPr>
        <w:t>. </w:t>
      </w:r>
    </w:p>
    <w:p w14:paraId="689B0A50" w14:textId="1DC536E8" w:rsidR="007E7811" w:rsidRPr="007E7811" w:rsidRDefault="007E7811" w:rsidP="007E7811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/>
          <w:noProof/>
          <w:kern w:val="0"/>
          <w:sz w:val="24"/>
        </w:rPr>
        <w:t xml:space="preserve">                   </w:t>
      </w:r>
      <w:r w:rsidRPr="007E7811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31D82BDD" wp14:editId="4D177EFF">
            <wp:extent cx="1847850" cy="254653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37" cy="255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kern w:val="0"/>
          <w:sz w:val="24"/>
        </w:rPr>
        <w:t xml:space="preserve"> </w:t>
      </w:r>
    </w:p>
    <w:p w14:paraId="2F64A6A8" w14:textId="3E3F4404" w:rsidR="00982D44" w:rsidRDefault="007E7811">
      <w:pPr>
        <w:widowControl/>
        <w:spacing w:after="150"/>
        <w:jc w:val="center"/>
        <w:rPr>
          <w:rFonts w:ascii="Arial MT" w:eastAsia="SimSun" w:hAnsi="Arial MT" w:cs="Tahoma"/>
          <w:szCs w:val="21"/>
          <w:shd w:val="clear" w:color="auto" w:fill="F7F8FA"/>
        </w:rPr>
      </w:pPr>
      <w:r>
        <w:rPr>
          <w:rFonts w:ascii="Arial MT" w:eastAsia="SimSun" w:hAnsi="Arial MT" w:cs="Tahoma" w:hint="eastAsia"/>
          <w:szCs w:val="21"/>
          <w:shd w:val="clear" w:color="auto" w:fill="F7F8FA"/>
        </w:rPr>
        <w:t xml:space="preserve"> </w:t>
      </w:r>
      <w:r>
        <w:rPr>
          <w:rFonts w:ascii="Arial MT" w:eastAsia="SimSun" w:hAnsi="Arial MT" w:cs="Tahoma"/>
          <w:szCs w:val="21"/>
          <w:shd w:val="clear" w:color="auto" w:fill="F7F8FA"/>
        </w:rPr>
        <w:t xml:space="preserve"> </w:t>
      </w:r>
    </w:p>
    <w:p w14:paraId="435A3C5E" w14:textId="77777777" w:rsidR="00982D44" w:rsidRDefault="00000000">
      <w:pPr>
        <w:widowControl/>
        <w:spacing w:after="150"/>
        <w:rPr>
          <w:rFonts w:ascii="Arial MT" w:eastAsia="Tahoma" w:hAnsi="Arial MT" w:cs="Tahoma"/>
          <w:szCs w:val="21"/>
          <w:shd w:val="clear" w:color="auto" w:fill="F7F8FA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>Step 2</w:t>
      </w:r>
      <w:r>
        <w:rPr>
          <w:rFonts w:ascii="Arial MT" w:hAnsi="Arial MT" w:cs="Arial"/>
          <w:kern w:val="0"/>
          <w:sz w:val="20"/>
          <w:szCs w:val="20"/>
        </w:rPr>
        <w:t>:</w:t>
      </w:r>
      <w:r>
        <w:rPr>
          <w:rFonts w:ascii="Arial MT" w:eastAsia="Times New Roman" w:hAnsi="Arial MT" w:cs="Arial"/>
          <w:sz w:val="20"/>
          <w:szCs w:val="20"/>
          <w:lang w:eastAsia="en-US"/>
        </w:rPr>
        <w:t xml:space="preserve"> Use mounting screw(G) to l</w:t>
      </w:r>
      <w:r>
        <w:rPr>
          <w:rFonts w:ascii="Arial MT" w:eastAsia="SimSun" w:hAnsi="Arial MT" w:cs="Arial"/>
          <w:sz w:val="20"/>
          <w:szCs w:val="20"/>
        </w:rPr>
        <w:t>ock the round ring (F) with the L-shaped tube (D) together.</w:t>
      </w:r>
    </w:p>
    <w:p w14:paraId="77CACAF8" w14:textId="77777777" w:rsidR="00982D44" w:rsidRDefault="00000000">
      <w:pPr>
        <w:widowControl/>
        <w:spacing w:after="150"/>
        <w:jc w:val="center"/>
        <w:rPr>
          <w:rFonts w:ascii="Arial MT" w:eastAsia="Tahoma" w:hAnsi="Arial MT" w:cs="Tahoma"/>
          <w:szCs w:val="21"/>
          <w:shd w:val="clear" w:color="auto" w:fill="F7F8FA"/>
        </w:rPr>
      </w:pPr>
      <w:r>
        <w:rPr>
          <w:rFonts w:ascii="Arial MT" w:hAnsi="Arial MT"/>
          <w:noProof/>
        </w:rPr>
        <w:drawing>
          <wp:inline distT="0" distB="0" distL="114300" distR="114300" wp14:anchorId="494905BE" wp14:editId="116E15C7">
            <wp:extent cx="1268095" cy="1981200"/>
            <wp:effectExtent l="0" t="0" r="8255" b="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9505" cy="198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0B8" w14:textId="77777777" w:rsidR="00982D44" w:rsidRDefault="00982D44">
      <w:pPr>
        <w:widowControl/>
        <w:spacing w:after="150"/>
        <w:rPr>
          <w:rFonts w:ascii="Arial MT" w:hAnsi="Arial MT" w:cs="Arial"/>
          <w:kern w:val="0"/>
          <w:sz w:val="20"/>
          <w:szCs w:val="20"/>
        </w:rPr>
      </w:pPr>
    </w:p>
    <w:p w14:paraId="6A91A9CC" w14:textId="77777777" w:rsidR="00982D44" w:rsidRDefault="00000000">
      <w:pPr>
        <w:widowControl/>
        <w:spacing w:after="150"/>
        <w:rPr>
          <w:rFonts w:ascii="Arial MT" w:eastAsia="Tahoma" w:hAnsi="Arial MT" w:cs="Tahoma"/>
          <w:szCs w:val="21"/>
          <w:shd w:val="clear" w:color="auto" w:fill="F7F8FA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>Step 3</w:t>
      </w:r>
      <w:r>
        <w:rPr>
          <w:rFonts w:ascii="Arial MT" w:hAnsi="Arial MT" w:cs="Arial"/>
          <w:kern w:val="0"/>
          <w:sz w:val="20"/>
          <w:szCs w:val="20"/>
        </w:rPr>
        <w:t>: L</w:t>
      </w:r>
      <w:r>
        <w:rPr>
          <w:rFonts w:ascii="Arial MT" w:eastAsia="SimSun" w:hAnsi="Arial MT" w:cs="Arial"/>
          <w:sz w:val="20"/>
          <w:szCs w:val="20"/>
        </w:rPr>
        <w:t>ock socket tube (H) to the base (A), and then tighten the wire. </w:t>
      </w:r>
    </w:p>
    <w:p w14:paraId="712BF7D5" w14:textId="77777777" w:rsidR="00982D44" w:rsidRDefault="00000000">
      <w:pPr>
        <w:widowControl/>
        <w:spacing w:after="150"/>
        <w:jc w:val="center"/>
        <w:rPr>
          <w:rFonts w:ascii="Arial MT" w:hAnsi="Arial MT"/>
          <w:szCs w:val="21"/>
        </w:rPr>
      </w:pPr>
      <w:r>
        <w:rPr>
          <w:rFonts w:ascii="Arial MT" w:hAnsi="Arial MT"/>
          <w:noProof/>
        </w:rPr>
        <w:drawing>
          <wp:inline distT="0" distB="0" distL="114300" distR="114300" wp14:anchorId="47463F45" wp14:editId="6CF61AF2">
            <wp:extent cx="1739265" cy="2291715"/>
            <wp:effectExtent l="0" t="0" r="13335" b="13335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FA8D4" w14:textId="77777777" w:rsidR="00982D44" w:rsidRDefault="00982D44">
      <w:pPr>
        <w:widowControl/>
        <w:spacing w:after="150"/>
        <w:rPr>
          <w:rFonts w:ascii="Arial MT" w:hAnsi="Arial MT" w:cs="Arial"/>
          <w:b/>
          <w:bCs/>
          <w:kern w:val="0"/>
          <w:sz w:val="20"/>
          <w:szCs w:val="20"/>
        </w:rPr>
      </w:pPr>
    </w:p>
    <w:p w14:paraId="3F8CAFFF" w14:textId="638717C1" w:rsidR="00982D44" w:rsidRDefault="00000000">
      <w:pPr>
        <w:widowControl/>
        <w:spacing w:after="150"/>
        <w:rPr>
          <w:rFonts w:ascii="Arial MT" w:eastAsia="SimSun" w:hAnsi="Arial MT" w:cs="Arial"/>
          <w:sz w:val="20"/>
          <w:szCs w:val="20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>Step 4</w:t>
      </w:r>
      <w:r>
        <w:rPr>
          <w:rFonts w:ascii="Arial MT" w:hAnsi="Arial MT" w:cs="Arial"/>
          <w:kern w:val="0"/>
          <w:sz w:val="20"/>
          <w:szCs w:val="20"/>
        </w:rPr>
        <w:t>:</w:t>
      </w:r>
      <w:r>
        <w:rPr>
          <w:rFonts w:ascii="Arial MT" w:eastAsia="Times New Roman" w:hAnsi="Arial MT" w:cs="Arial"/>
          <w:sz w:val="20"/>
          <w:szCs w:val="20"/>
          <w:lang w:eastAsia="en-US"/>
        </w:rPr>
        <w:t xml:space="preserve"> Use the socket lock ring (J) and screw the</w:t>
      </w:r>
      <w:r>
        <w:rPr>
          <w:rFonts w:ascii="Arial MT" w:eastAsia="SimSun" w:hAnsi="Arial MT" w:cs="Arial"/>
          <w:sz w:val="20"/>
          <w:szCs w:val="20"/>
        </w:rPr>
        <w:t xml:space="preserve"> tri-fork holder (I) into the socke</w:t>
      </w:r>
      <w:r w:rsidR="005D779E">
        <w:rPr>
          <w:rFonts w:ascii="Arial MT" w:eastAsia="SimSun" w:hAnsi="Arial MT" w:cs="Arial"/>
          <w:sz w:val="20"/>
          <w:szCs w:val="20"/>
        </w:rPr>
        <w:t>t. I</w:t>
      </w:r>
      <w:r>
        <w:rPr>
          <w:rFonts w:ascii="Arial MT" w:eastAsia="SimSun" w:hAnsi="Arial MT" w:cs="Arial" w:hint="eastAsia"/>
          <w:sz w:val="20"/>
          <w:szCs w:val="20"/>
        </w:rPr>
        <w:t>nstall the bulb</w:t>
      </w:r>
      <w:r w:rsidR="005D779E">
        <w:rPr>
          <w:rFonts w:ascii="Arial MT" w:eastAsia="SimSun" w:hAnsi="Arial MT" w:cs="Arial"/>
          <w:sz w:val="20"/>
          <w:szCs w:val="20"/>
        </w:rPr>
        <w:t xml:space="preserve"> (L) not included</w:t>
      </w:r>
      <w:r>
        <w:rPr>
          <w:rFonts w:ascii="Arial MT" w:eastAsia="SimSun" w:hAnsi="Arial MT" w:cs="Arial" w:hint="eastAsia"/>
          <w:sz w:val="20"/>
          <w:szCs w:val="20"/>
        </w:rPr>
        <w:t>.</w:t>
      </w:r>
    </w:p>
    <w:p w14:paraId="1348A175" w14:textId="77777777" w:rsidR="00982D44" w:rsidRDefault="00000000">
      <w:pPr>
        <w:widowControl/>
        <w:spacing w:after="150"/>
        <w:jc w:val="center"/>
        <w:rPr>
          <w:rFonts w:ascii="Arial MT" w:eastAsia="Tahoma" w:hAnsi="Arial MT" w:cs="Tahoma"/>
          <w:szCs w:val="21"/>
          <w:shd w:val="clear" w:color="auto" w:fill="F7F8FA"/>
        </w:rPr>
      </w:pPr>
      <w:r>
        <w:rPr>
          <w:rFonts w:ascii="Arial MT" w:hAnsi="Arial MT"/>
          <w:noProof/>
        </w:rPr>
        <w:drawing>
          <wp:inline distT="0" distB="0" distL="114300" distR="114300" wp14:anchorId="3874B0CC" wp14:editId="6FAF57C0">
            <wp:extent cx="1814830" cy="2322195"/>
            <wp:effectExtent l="0" t="0" r="13970" b="1905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6B47B" w14:textId="77777777" w:rsidR="00982D44" w:rsidRDefault="00982D44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</w:p>
    <w:p w14:paraId="5326CE9D" w14:textId="77777777" w:rsidR="00982D44" w:rsidRDefault="00000000">
      <w:pPr>
        <w:widowControl/>
        <w:spacing w:after="150"/>
        <w:rPr>
          <w:rFonts w:ascii="Arial MT" w:eastAsia="SimSun" w:hAnsi="Arial MT" w:cs="Arial"/>
          <w:sz w:val="20"/>
          <w:szCs w:val="20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 xml:space="preserve">Step 5: </w:t>
      </w:r>
      <w:r>
        <w:rPr>
          <w:rFonts w:ascii="Arial MT" w:hAnsi="Arial MT" w:cs="Arial"/>
          <w:kern w:val="0"/>
          <w:sz w:val="20"/>
          <w:szCs w:val="20"/>
        </w:rPr>
        <w:t>Place the glass shade (K) on the round ring (F).</w:t>
      </w:r>
    </w:p>
    <w:p w14:paraId="12D14783" w14:textId="77777777" w:rsidR="00982D44" w:rsidRDefault="00000000">
      <w:pPr>
        <w:widowControl/>
        <w:spacing w:after="150"/>
        <w:jc w:val="center"/>
        <w:rPr>
          <w:rFonts w:ascii="Arial MT" w:eastAsia="Tahoma" w:hAnsi="Arial MT" w:cs="Tahoma"/>
          <w:szCs w:val="21"/>
          <w:shd w:val="clear" w:color="auto" w:fill="F7F8FA"/>
        </w:rPr>
      </w:pPr>
      <w:r>
        <w:rPr>
          <w:rFonts w:ascii="Arial MT" w:hAnsi="Arial MT"/>
          <w:noProof/>
        </w:rPr>
        <w:drawing>
          <wp:inline distT="0" distB="0" distL="114300" distR="114300" wp14:anchorId="34C65231" wp14:editId="374BFBF1">
            <wp:extent cx="1394460" cy="2047240"/>
            <wp:effectExtent l="0" t="0" r="15240" b="10160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12457" w14:textId="77777777" w:rsidR="00982D44" w:rsidRDefault="00982D44">
      <w:pPr>
        <w:rPr>
          <w:rFonts w:ascii="Arial MT" w:eastAsia="Times New Roman" w:hAnsi="Arial MT" w:cs="Arial"/>
          <w:b/>
          <w:bCs/>
          <w:sz w:val="20"/>
          <w:szCs w:val="20"/>
          <w:lang w:eastAsia="en-US"/>
        </w:rPr>
      </w:pPr>
    </w:p>
    <w:p w14:paraId="03CBD67B" w14:textId="77777777" w:rsidR="00982D44" w:rsidRDefault="00000000">
      <w:pPr>
        <w:jc w:val="center"/>
        <w:rPr>
          <w:rFonts w:ascii="Arial MT" w:hAnsi="Arial MT" w:cs="Arial"/>
          <w:sz w:val="20"/>
          <w:szCs w:val="20"/>
        </w:rPr>
      </w:pPr>
      <w:r>
        <w:rPr>
          <w:rFonts w:ascii="Arial MT" w:hAnsi="Arial MT" w:cs="Arial"/>
          <w:b/>
          <w:bCs/>
          <w:kern w:val="0"/>
          <w:sz w:val="20"/>
          <w:szCs w:val="20"/>
        </w:rPr>
        <w:t>Thank you for your purchase</w:t>
      </w:r>
    </w:p>
    <w:p w14:paraId="3DEFDAFE" w14:textId="77777777" w:rsidR="00982D44" w:rsidRDefault="00982D44">
      <w:pPr>
        <w:jc w:val="center"/>
        <w:rPr>
          <w:rFonts w:ascii="Arial MT" w:hAnsi="Arial MT" w:cs="Arial"/>
          <w:sz w:val="20"/>
          <w:szCs w:val="20"/>
        </w:rPr>
      </w:pPr>
    </w:p>
    <w:p w14:paraId="35B1167C" w14:textId="77777777" w:rsidR="00982D44" w:rsidRDefault="00982D44">
      <w:pPr>
        <w:jc w:val="center"/>
        <w:rPr>
          <w:rFonts w:ascii="Arial MT" w:hAnsi="Arial MT" w:cs="Arial"/>
          <w:sz w:val="20"/>
          <w:szCs w:val="20"/>
        </w:rPr>
      </w:pPr>
    </w:p>
    <w:p w14:paraId="65B863E4" w14:textId="77777777" w:rsidR="00982D44" w:rsidRDefault="00982D44">
      <w:pPr>
        <w:jc w:val="center"/>
        <w:rPr>
          <w:rFonts w:ascii="Arial MT" w:hAnsi="Arial MT" w:cs="Arial"/>
          <w:sz w:val="20"/>
          <w:szCs w:val="20"/>
        </w:rPr>
      </w:pPr>
    </w:p>
    <w:p w14:paraId="6DDD21A7" w14:textId="77777777" w:rsidR="00982D44" w:rsidRDefault="00982D44">
      <w:pPr>
        <w:rPr>
          <w:rFonts w:ascii="Arial MT" w:hAnsi="Arial MT" w:cs="Arial"/>
          <w:sz w:val="20"/>
          <w:szCs w:val="20"/>
        </w:rPr>
      </w:pPr>
    </w:p>
    <w:sectPr w:rsidR="00982D44">
      <w:footerReference w:type="default" r:id="rId26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0F7A" w14:textId="77777777" w:rsidR="008D0035" w:rsidRDefault="008D0035">
      <w:r>
        <w:separator/>
      </w:r>
    </w:p>
  </w:endnote>
  <w:endnote w:type="continuationSeparator" w:id="0">
    <w:p w14:paraId="2B8B92BE" w14:textId="77777777" w:rsidR="008D0035" w:rsidRDefault="008D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85CF" w14:textId="77777777" w:rsidR="00982D44" w:rsidRDefault="00000000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37E73E0D" w14:textId="77777777" w:rsidR="00982D44" w:rsidRDefault="00982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227F" w14:textId="77777777" w:rsidR="008D0035" w:rsidRDefault="008D0035">
      <w:r>
        <w:separator/>
      </w:r>
    </w:p>
  </w:footnote>
  <w:footnote w:type="continuationSeparator" w:id="0">
    <w:p w14:paraId="7FFDE4E5" w14:textId="77777777" w:rsidR="008D0035" w:rsidRDefault="008D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8923420">
    <w:abstractNumId w:val="1"/>
  </w:num>
  <w:num w:numId="2" w16cid:durableId="976447950">
    <w:abstractNumId w:val="0"/>
  </w:num>
  <w:num w:numId="3" w16cid:durableId="212468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ZmZWVlM2NhYTU4Mjg2YWMwMDc2YjExNjNkZDVmOT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337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15D2"/>
    <w:rsid w:val="00273212"/>
    <w:rsid w:val="00273DD2"/>
    <w:rsid w:val="00274A6F"/>
    <w:rsid w:val="00285A8D"/>
    <w:rsid w:val="002862CC"/>
    <w:rsid w:val="00286534"/>
    <w:rsid w:val="00295C47"/>
    <w:rsid w:val="00296F5D"/>
    <w:rsid w:val="0029712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32399"/>
    <w:rsid w:val="00345EBA"/>
    <w:rsid w:val="00351C29"/>
    <w:rsid w:val="00353B36"/>
    <w:rsid w:val="00361239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1D9E"/>
    <w:rsid w:val="00494843"/>
    <w:rsid w:val="0049757C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F2AB6"/>
    <w:rsid w:val="004F5677"/>
    <w:rsid w:val="004F60AE"/>
    <w:rsid w:val="004F73AB"/>
    <w:rsid w:val="00501CD4"/>
    <w:rsid w:val="005041D5"/>
    <w:rsid w:val="005070EF"/>
    <w:rsid w:val="00512A61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0A6C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79E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4E1"/>
    <w:rsid w:val="00704B11"/>
    <w:rsid w:val="007075FA"/>
    <w:rsid w:val="00712A8A"/>
    <w:rsid w:val="00713CFD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4A8A"/>
    <w:rsid w:val="007C6D3A"/>
    <w:rsid w:val="007D3BCF"/>
    <w:rsid w:val="007D4628"/>
    <w:rsid w:val="007D7FF3"/>
    <w:rsid w:val="007E234E"/>
    <w:rsid w:val="007E67D4"/>
    <w:rsid w:val="007E7811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1A01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3A"/>
    <w:rsid w:val="008B0969"/>
    <w:rsid w:val="008B2213"/>
    <w:rsid w:val="008B479A"/>
    <w:rsid w:val="008C16BA"/>
    <w:rsid w:val="008C34A5"/>
    <w:rsid w:val="008C48FD"/>
    <w:rsid w:val="008C5877"/>
    <w:rsid w:val="008D0035"/>
    <w:rsid w:val="008D53E4"/>
    <w:rsid w:val="008E4B87"/>
    <w:rsid w:val="008F4C03"/>
    <w:rsid w:val="0090177C"/>
    <w:rsid w:val="0090414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2D44"/>
    <w:rsid w:val="009838B9"/>
    <w:rsid w:val="00986D59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315E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4DE7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57433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28B9"/>
    <w:rsid w:val="00F73B6C"/>
    <w:rsid w:val="00F745A9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4937D1C"/>
    <w:rsid w:val="067C6B39"/>
    <w:rsid w:val="0680311C"/>
    <w:rsid w:val="072A58D3"/>
    <w:rsid w:val="0BD10F66"/>
    <w:rsid w:val="0F1C3017"/>
    <w:rsid w:val="10891879"/>
    <w:rsid w:val="10F75E1F"/>
    <w:rsid w:val="14087F0D"/>
    <w:rsid w:val="172C1A29"/>
    <w:rsid w:val="189B0542"/>
    <w:rsid w:val="19272CA4"/>
    <w:rsid w:val="20B45735"/>
    <w:rsid w:val="21764BFF"/>
    <w:rsid w:val="24544F7C"/>
    <w:rsid w:val="248612B3"/>
    <w:rsid w:val="270B0036"/>
    <w:rsid w:val="2B8B1A7D"/>
    <w:rsid w:val="2D881C1C"/>
    <w:rsid w:val="301209FC"/>
    <w:rsid w:val="320C703E"/>
    <w:rsid w:val="37DB373A"/>
    <w:rsid w:val="395E5848"/>
    <w:rsid w:val="3A6E3634"/>
    <w:rsid w:val="3C1E7223"/>
    <w:rsid w:val="3CC7738B"/>
    <w:rsid w:val="3D0210EE"/>
    <w:rsid w:val="3D281310"/>
    <w:rsid w:val="3DAC457D"/>
    <w:rsid w:val="3E413DC6"/>
    <w:rsid w:val="3E663678"/>
    <w:rsid w:val="41833A95"/>
    <w:rsid w:val="453808D2"/>
    <w:rsid w:val="46447AB1"/>
    <w:rsid w:val="46773CB8"/>
    <w:rsid w:val="4710573D"/>
    <w:rsid w:val="5665366A"/>
    <w:rsid w:val="58105E4E"/>
    <w:rsid w:val="5DFA1AE9"/>
    <w:rsid w:val="5F0608C4"/>
    <w:rsid w:val="5F383C79"/>
    <w:rsid w:val="64EF1241"/>
    <w:rsid w:val="65A12B86"/>
    <w:rsid w:val="67BD1DD5"/>
    <w:rsid w:val="68807754"/>
    <w:rsid w:val="6BE72F76"/>
    <w:rsid w:val="6D9273BA"/>
    <w:rsid w:val="6FE34C33"/>
    <w:rsid w:val="717D7C15"/>
    <w:rsid w:val="73697C6F"/>
    <w:rsid w:val="73B323F5"/>
    <w:rsid w:val="74D45409"/>
    <w:rsid w:val="75EF34F9"/>
    <w:rsid w:val="7806047F"/>
    <w:rsid w:val="78542D76"/>
    <w:rsid w:val="7A124C71"/>
    <w:rsid w:val="7A8A0C72"/>
    <w:rsid w:val="7C89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3DEF1"/>
  <w15:docId w15:val="{B659FDB1-5765-4452-8FD8-8748391A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Theme="minorEastAsia"/>
      <w:b/>
      <w:bCs/>
      <w:kern w:val="2"/>
    </w:rPr>
  </w:style>
  <w:style w:type="character" w:customStyle="1" w:styleId="src">
    <w:name w:val="src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5C3C-A3E4-4E6F-9FB4-AAC5EAA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2350</Characters>
  <Application>Microsoft Office Word</Application>
  <DocSecurity>0</DocSecurity>
  <Lines>19</Lines>
  <Paragraphs>5</Paragraphs>
  <ScaleCrop>false</ScaleCrop>
  <Company>www.Luobo.cc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Blakely Bering</cp:lastModifiedBy>
  <cp:revision>2</cp:revision>
  <cp:lastPrinted>2018-04-17T09:13:00Z</cp:lastPrinted>
  <dcterms:created xsi:type="dcterms:W3CDTF">2022-08-09T14:48:00Z</dcterms:created>
  <dcterms:modified xsi:type="dcterms:W3CDTF">2022-08-09T14:48:00Z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687EEF2D20834A569914C30861112C52</vt:lpwstr>
  </property>
</Properties>
</file>