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E18D" w14:textId="77777777" w:rsidR="00D21FEE" w:rsidRDefault="00000000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2DC9BF3" wp14:editId="24578CE6">
            <wp:extent cx="1694815" cy="1224280"/>
            <wp:effectExtent l="0" t="0" r="635" b="1397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9B4B" w14:textId="77777777" w:rsidR="00D21FEE" w:rsidRDefault="00000000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sz w:val="36"/>
          <w:szCs w:val="36"/>
        </w:rPr>
      </w:pPr>
      <w:r>
        <w:rPr>
          <w:rFonts w:ascii="Arial MT" w:hAnsi="Arial MT" w:cs="Arial"/>
          <w:b/>
          <w:sz w:val="36"/>
          <w:szCs w:val="36"/>
        </w:rPr>
        <w:t xml:space="preserve">ASSEMBLY INSTRUCTIONS </w:t>
      </w:r>
    </w:p>
    <w:p w14:paraId="19CE4126" w14:textId="77777777" w:rsidR="00D21FEE" w:rsidRDefault="00000000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bCs/>
          <w:sz w:val="28"/>
          <w:szCs w:val="28"/>
        </w:rPr>
      </w:pPr>
      <w:proofErr w:type="spellStart"/>
      <w:r>
        <w:rPr>
          <w:rFonts w:ascii="Arial MT" w:hAnsi="Arial MT" w:cs="Tahoma"/>
          <w:b/>
          <w:bCs/>
          <w:color w:val="333333"/>
          <w:sz w:val="28"/>
          <w:szCs w:val="28"/>
          <w:shd w:val="clear" w:color="auto" w:fill="FFFFFF"/>
        </w:rPr>
        <w:t>Attwell</w:t>
      </w:r>
      <w:proofErr w:type="spellEnd"/>
      <w:r>
        <w:rPr>
          <w:rFonts w:ascii="Arial MT" w:hAnsi="Arial MT" w:cs="Tahoma"/>
          <w:b/>
          <w:bCs/>
          <w:color w:val="333333"/>
          <w:sz w:val="28"/>
          <w:szCs w:val="28"/>
          <w:shd w:val="clear" w:color="auto" w:fill="FFFFFF"/>
        </w:rPr>
        <w:t xml:space="preserve"> Floor Lamp</w:t>
      </w:r>
      <w:r>
        <w:rPr>
          <w:rFonts w:ascii="Arial MT" w:hAnsi="Arial MT" w:cs="Arial"/>
          <w:b/>
          <w:bCs/>
          <w:sz w:val="28"/>
          <w:szCs w:val="28"/>
        </w:rPr>
        <w:t xml:space="preserve"> (ItemFB154-1172)</w:t>
      </w:r>
    </w:p>
    <w:p w14:paraId="18A60B6D" w14:textId="77777777" w:rsidR="00D21FEE" w:rsidRDefault="00D21FE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MT" w:hAnsi="Arial MT" w:cs="Arial"/>
          <w:b/>
          <w:sz w:val="28"/>
          <w:szCs w:val="28"/>
        </w:rPr>
      </w:pPr>
    </w:p>
    <w:p w14:paraId="3511060D" w14:textId="77777777" w:rsidR="00D21FEE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"/>
          <w:b/>
          <w:sz w:val="28"/>
          <w:szCs w:val="28"/>
        </w:rPr>
      </w:pPr>
      <w:r>
        <w:rPr>
          <w:rFonts w:ascii="Arial MT" w:eastAsia="Times New Roman" w:hAnsi="Arial MT" w:cs="Arial"/>
          <w:b/>
          <w:sz w:val="28"/>
          <w:szCs w:val="28"/>
          <w:lang w:eastAsia="en-US"/>
        </w:rPr>
        <w:t>Important Safety Instructions:</w:t>
      </w:r>
    </w:p>
    <w:p w14:paraId="6921F610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56E9BFBE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606DC67F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 xml:space="preserve">This fixture has been rated for up to (1) </w:t>
      </w:r>
      <w:r>
        <w:rPr>
          <w:rFonts w:ascii="Arial MT" w:hAnsi="Arial MT" w:cs="Arial"/>
          <w:b/>
          <w:sz w:val="20"/>
          <w:szCs w:val="20"/>
        </w:rPr>
        <w:t>60-watt maximum TYPE A bulb</w:t>
      </w:r>
      <w:r>
        <w:rPr>
          <w:rFonts w:ascii="Arial MT" w:hAnsi="Arial MT" w:cs="Arial"/>
          <w:sz w:val="20"/>
          <w:szCs w:val="20"/>
        </w:rPr>
        <w:t xml:space="preserve"> or (1) 1</w:t>
      </w:r>
      <w:r>
        <w:rPr>
          <w:rFonts w:ascii="Arial MT" w:hAnsi="Arial MT" w:cs="Arial"/>
          <w:b/>
          <w:sz w:val="20"/>
          <w:szCs w:val="20"/>
        </w:rPr>
        <w:t xml:space="preserve">3-watt compact fluorescent light </w:t>
      </w:r>
      <w:proofErr w:type="gramStart"/>
      <w:r>
        <w:rPr>
          <w:rFonts w:ascii="Arial MT" w:hAnsi="Arial MT" w:cs="Arial"/>
          <w:b/>
          <w:sz w:val="20"/>
          <w:szCs w:val="20"/>
        </w:rPr>
        <w:t>bulb</w:t>
      </w:r>
      <w:r>
        <w:rPr>
          <w:rFonts w:ascii="Arial MT" w:hAnsi="Arial MT" w:cs="Arial"/>
          <w:sz w:val="20"/>
          <w:szCs w:val="20"/>
        </w:rPr>
        <w:t xml:space="preserve"> .</w:t>
      </w:r>
      <w:proofErr w:type="gramEnd"/>
      <w:r>
        <w:rPr>
          <w:rFonts w:ascii="Arial MT" w:hAnsi="Arial MT" w:cs="Arial"/>
          <w:sz w:val="20"/>
          <w:szCs w:val="20"/>
        </w:rPr>
        <w:t xml:space="preserve"> To avoid the risk of fire, do not exceed the recommended wattage.</w:t>
      </w:r>
    </w:p>
    <w:p w14:paraId="6E64D43F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2D2F541F" w14:textId="77777777" w:rsidR="00D21FEE" w:rsidRDefault="00D21FEE">
      <w:pPr>
        <w:widowControl/>
        <w:spacing w:line="276" w:lineRule="auto"/>
        <w:ind w:left="360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0BBAFE02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</w:rPr>
      </w:pPr>
    </w:p>
    <w:p w14:paraId="1FAF56EA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24A60DBA" w14:textId="77777777" w:rsidR="00D21FEE" w:rsidRDefault="00000000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t>Warning:</w:t>
      </w:r>
    </w:p>
    <w:p w14:paraId="11694D53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0FC817D6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A472671" w14:textId="77777777" w:rsidR="00D21FEE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Always turn off the lighting fixture and allow it to cool before replacing the light bulb.</w:t>
      </w:r>
    </w:p>
    <w:p w14:paraId="669A6B48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4D1285C4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5AA29D86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2B81F80B" w14:textId="77777777" w:rsidR="00D21FEE" w:rsidRDefault="00000000">
      <w:pPr>
        <w:spacing w:line="276" w:lineRule="auto"/>
        <w:jc w:val="left"/>
        <w:outlineLvl w:val="0"/>
        <w:rPr>
          <w:rFonts w:ascii="Arial MT" w:hAnsi="Arial MT" w:cs="Arial"/>
          <w:b/>
          <w:sz w:val="28"/>
          <w:szCs w:val="28"/>
          <w:lang w:eastAsia="zh-TW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t>Care instructions:</w:t>
      </w:r>
    </w:p>
    <w:p w14:paraId="34159A16" w14:textId="77777777" w:rsidR="00D21FEE" w:rsidRDefault="00000000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kern w:val="0"/>
          <w:sz w:val="20"/>
          <w:szCs w:val="20"/>
        </w:rPr>
        <w:t>Wipe with soft dry cloth only.</w:t>
      </w:r>
    </w:p>
    <w:p w14:paraId="3BC4FA89" w14:textId="77777777" w:rsidR="00D21FEE" w:rsidRDefault="00000000">
      <w:pPr>
        <w:pStyle w:val="af3"/>
        <w:numPr>
          <w:ilvl w:val="0"/>
          <w:numId w:val="2"/>
        </w:numPr>
        <w:rPr>
          <w:rFonts w:ascii="Arial MT" w:hAnsi="Arial MT"/>
        </w:rPr>
      </w:pPr>
      <w:r>
        <w:rPr>
          <w:rFonts w:ascii="Arial MT" w:hAnsi="Arial MT" w:cs="Arial"/>
          <w:kern w:val="0"/>
          <w:sz w:val="20"/>
          <w:szCs w:val="20"/>
        </w:rPr>
        <w:t xml:space="preserve">Always avoid the use of harsh chemicals or abrasive as they may damage.                           </w:t>
      </w:r>
    </w:p>
    <w:p w14:paraId="0ECC2A9F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498BC8DD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12A59B7B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764A8550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23E940C8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4666EFBA" w14:textId="77777777" w:rsidR="00D21FEE" w:rsidRDefault="00000000">
      <w:pPr>
        <w:jc w:val="right"/>
        <w:rPr>
          <w:rFonts w:ascii="Arial MT" w:hAnsi="Arial MT" w:cs="Arial"/>
          <w:sz w:val="20"/>
          <w:szCs w:val="20"/>
        </w:rPr>
      </w:pPr>
      <w:r>
        <w:rPr>
          <w:rFonts w:ascii="Arial MT" w:hAnsi="Arial MT" w:cs="Arial"/>
          <w:sz w:val="20"/>
          <w:szCs w:val="20"/>
        </w:rPr>
        <w:t xml:space="preserve">Page 1 of 3  </w:t>
      </w:r>
    </w:p>
    <w:p w14:paraId="76079FD0" w14:textId="77777777" w:rsidR="00D21FEE" w:rsidRDefault="00D21FEE">
      <w:pPr>
        <w:widowControl/>
        <w:spacing w:line="276" w:lineRule="auto"/>
        <w:ind w:left="360"/>
        <w:contextualSpacing/>
        <w:jc w:val="left"/>
        <w:rPr>
          <w:rFonts w:ascii="Arial MT" w:hAnsi="Arial MT" w:cs="Arial"/>
          <w:sz w:val="20"/>
          <w:szCs w:val="20"/>
          <w:lang w:val="en-GB"/>
        </w:rPr>
        <w:sectPr w:rsidR="00D21FEE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1D8AE853" w14:textId="77777777" w:rsidR="00D21FEE" w:rsidRDefault="00000000">
      <w:pPr>
        <w:spacing w:line="276" w:lineRule="auto"/>
        <w:outlineLvl w:val="0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lastRenderedPageBreak/>
        <w:t>Pre-assembly:</w:t>
      </w:r>
    </w:p>
    <w:p w14:paraId="74FF7212" w14:textId="77777777" w:rsidR="00D21FEE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6C8060B" w14:textId="77777777" w:rsidR="00D21FEE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Check that all parts listed are included.</w:t>
      </w:r>
    </w:p>
    <w:p w14:paraId="429C7DE2" w14:textId="77777777" w:rsidR="00D21FEE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8960F30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FD14DDF" w14:textId="77777777" w:rsidR="00D21FEE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f0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882"/>
        <w:gridCol w:w="1512"/>
        <w:gridCol w:w="996"/>
      </w:tblGrid>
      <w:tr w:rsidR="00D21FEE" w14:paraId="343F2B2D" w14:textId="77777777">
        <w:trPr>
          <w:trHeight w:val="277"/>
        </w:trPr>
        <w:tc>
          <w:tcPr>
            <w:tcW w:w="1098" w:type="dxa"/>
          </w:tcPr>
          <w:p w14:paraId="1BA54F03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882" w:type="dxa"/>
          </w:tcPr>
          <w:p w14:paraId="2FD4E841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2" w:type="dxa"/>
          </w:tcPr>
          <w:p w14:paraId="15DEC801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1EAB7F4B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Qty</w:t>
            </w:r>
          </w:p>
        </w:tc>
      </w:tr>
      <w:tr w:rsidR="00D21FEE" w14:paraId="508FB4C5" w14:textId="77777777">
        <w:trPr>
          <w:trHeight w:val="635"/>
        </w:trPr>
        <w:tc>
          <w:tcPr>
            <w:tcW w:w="1098" w:type="dxa"/>
          </w:tcPr>
          <w:p w14:paraId="76682966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</w:t>
            </w:r>
          </w:p>
        </w:tc>
        <w:tc>
          <w:tcPr>
            <w:tcW w:w="1882" w:type="dxa"/>
          </w:tcPr>
          <w:p w14:paraId="150915E9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Base and bent tube</w:t>
            </w:r>
          </w:p>
        </w:tc>
        <w:tc>
          <w:tcPr>
            <w:tcW w:w="1512" w:type="dxa"/>
            <w:vAlign w:val="center"/>
          </w:tcPr>
          <w:p w14:paraId="189A35D5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Preassembled</w:t>
            </w:r>
          </w:p>
        </w:tc>
        <w:tc>
          <w:tcPr>
            <w:tcW w:w="996" w:type="dxa"/>
          </w:tcPr>
          <w:p w14:paraId="6F0FE9F8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D21FEE" w14:paraId="299DE0BA" w14:textId="77777777">
        <w:trPr>
          <w:trHeight w:val="824"/>
        </w:trPr>
        <w:tc>
          <w:tcPr>
            <w:tcW w:w="1098" w:type="dxa"/>
          </w:tcPr>
          <w:p w14:paraId="3416D623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</w:t>
            </w:r>
          </w:p>
        </w:tc>
        <w:tc>
          <w:tcPr>
            <w:tcW w:w="1882" w:type="dxa"/>
          </w:tcPr>
          <w:p w14:paraId="6B21DE1F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/>
                <w:noProof/>
                <w:sz w:val="16"/>
                <w:szCs w:val="16"/>
              </w:rPr>
              <w:drawing>
                <wp:inline distT="0" distB="0" distL="114300" distR="114300" wp14:anchorId="4DC5224E" wp14:editId="1EC1E081">
                  <wp:extent cx="666750" cy="462915"/>
                  <wp:effectExtent l="0" t="0" r="0" b="1333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0D532A33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</w:t>
            </w:r>
          </w:p>
        </w:tc>
        <w:tc>
          <w:tcPr>
            <w:tcW w:w="996" w:type="dxa"/>
          </w:tcPr>
          <w:p w14:paraId="4A869F66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D21FEE" w14:paraId="3C73ED77" w14:textId="77777777">
        <w:trPr>
          <w:trHeight w:val="635"/>
        </w:trPr>
        <w:tc>
          <w:tcPr>
            <w:tcW w:w="1098" w:type="dxa"/>
          </w:tcPr>
          <w:p w14:paraId="28C2FCCA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</w:t>
            </w:r>
          </w:p>
        </w:tc>
        <w:tc>
          <w:tcPr>
            <w:tcW w:w="1882" w:type="dxa"/>
          </w:tcPr>
          <w:p w14:paraId="5B689438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Straight tube</w:t>
            </w:r>
          </w:p>
        </w:tc>
        <w:tc>
          <w:tcPr>
            <w:tcW w:w="1512" w:type="dxa"/>
            <w:vAlign w:val="center"/>
          </w:tcPr>
          <w:p w14:paraId="560B0315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Preassembled</w:t>
            </w:r>
          </w:p>
        </w:tc>
        <w:tc>
          <w:tcPr>
            <w:tcW w:w="996" w:type="dxa"/>
          </w:tcPr>
          <w:p w14:paraId="7F821531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D21FEE" w14:paraId="7860CEB4" w14:textId="77777777">
        <w:trPr>
          <w:trHeight w:val="424"/>
        </w:trPr>
        <w:tc>
          <w:tcPr>
            <w:tcW w:w="1098" w:type="dxa"/>
          </w:tcPr>
          <w:p w14:paraId="4669C107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D</w:t>
            </w:r>
          </w:p>
        </w:tc>
        <w:tc>
          <w:tcPr>
            <w:tcW w:w="1882" w:type="dxa"/>
          </w:tcPr>
          <w:p w14:paraId="621EF85E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Bent tube</w:t>
            </w:r>
          </w:p>
        </w:tc>
        <w:tc>
          <w:tcPr>
            <w:tcW w:w="1512" w:type="dxa"/>
            <w:vAlign w:val="center"/>
          </w:tcPr>
          <w:p w14:paraId="592B0B48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Preassembled</w:t>
            </w:r>
          </w:p>
        </w:tc>
        <w:tc>
          <w:tcPr>
            <w:tcW w:w="996" w:type="dxa"/>
          </w:tcPr>
          <w:p w14:paraId="635CC0E4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D21FEE" w14:paraId="5C20A0C6" w14:textId="77777777">
        <w:trPr>
          <w:trHeight w:val="427"/>
        </w:trPr>
        <w:tc>
          <w:tcPr>
            <w:tcW w:w="1098" w:type="dxa"/>
          </w:tcPr>
          <w:p w14:paraId="34E6D477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E</w:t>
            </w:r>
          </w:p>
        </w:tc>
        <w:tc>
          <w:tcPr>
            <w:tcW w:w="1882" w:type="dxa"/>
          </w:tcPr>
          <w:p w14:paraId="1671A37D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/>
                <w:noProof/>
                <w:sz w:val="16"/>
                <w:szCs w:val="16"/>
              </w:rPr>
              <w:drawing>
                <wp:inline distT="0" distB="0" distL="114300" distR="114300" wp14:anchorId="0ECE8A5C" wp14:editId="249EA891">
                  <wp:extent cx="941705" cy="582295"/>
                  <wp:effectExtent l="0" t="0" r="10795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2099A61D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 Shade</w:t>
            </w:r>
          </w:p>
        </w:tc>
        <w:tc>
          <w:tcPr>
            <w:tcW w:w="996" w:type="dxa"/>
          </w:tcPr>
          <w:p w14:paraId="418666C0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D21FEE" w14:paraId="1E6ADCCC" w14:textId="77777777">
        <w:trPr>
          <w:trHeight w:val="535"/>
        </w:trPr>
        <w:tc>
          <w:tcPr>
            <w:tcW w:w="1098" w:type="dxa"/>
          </w:tcPr>
          <w:p w14:paraId="6AC4C1A4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F</w:t>
            </w:r>
          </w:p>
        </w:tc>
        <w:tc>
          <w:tcPr>
            <w:tcW w:w="1882" w:type="dxa"/>
          </w:tcPr>
          <w:p w14:paraId="19459822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sz w:val="16"/>
                <w:szCs w:val="16"/>
              </w:rPr>
            </w:pPr>
            <w:r>
              <w:rPr>
                <w:rFonts w:ascii="Arial MT" w:hAnsi="Arial MT"/>
                <w:noProof/>
                <w:sz w:val="16"/>
                <w:szCs w:val="16"/>
              </w:rPr>
              <w:drawing>
                <wp:inline distT="0" distB="0" distL="114300" distR="114300" wp14:anchorId="75B57E8A" wp14:editId="4EC4795B">
                  <wp:extent cx="864870" cy="470535"/>
                  <wp:effectExtent l="0" t="0" r="11430" b="571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1DEA04E1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Socket lock ring</w:t>
            </w:r>
          </w:p>
        </w:tc>
        <w:tc>
          <w:tcPr>
            <w:tcW w:w="996" w:type="dxa"/>
          </w:tcPr>
          <w:p w14:paraId="35C9EBE1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D21FEE" w14:paraId="7E2C5EB7" w14:textId="77777777">
        <w:trPr>
          <w:trHeight w:val="795"/>
        </w:trPr>
        <w:tc>
          <w:tcPr>
            <w:tcW w:w="1098" w:type="dxa"/>
          </w:tcPr>
          <w:p w14:paraId="04A55195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</w:t>
            </w:r>
          </w:p>
        </w:tc>
        <w:tc>
          <w:tcPr>
            <w:tcW w:w="1882" w:type="dxa"/>
          </w:tcPr>
          <w:p w14:paraId="553781F1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sz w:val="16"/>
                <w:szCs w:val="16"/>
              </w:rPr>
            </w:pPr>
            <w:r>
              <w:rPr>
                <w:rFonts w:ascii="Arial MT" w:hAnsi="Arial MT"/>
                <w:noProof/>
                <w:sz w:val="16"/>
                <w:szCs w:val="16"/>
              </w:rPr>
              <w:drawing>
                <wp:inline distT="0" distB="0" distL="114300" distR="114300" wp14:anchorId="62707066" wp14:editId="0E94D8D1">
                  <wp:extent cx="488315" cy="636270"/>
                  <wp:effectExtent l="0" t="0" r="6985" b="11430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4D80D8F6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Bulb</w:t>
            </w:r>
          </w:p>
        </w:tc>
        <w:tc>
          <w:tcPr>
            <w:tcW w:w="996" w:type="dxa"/>
          </w:tcPr>
          <w:p w14:paraId="63102A1C" w14:textId="77777777" w:rsidR="00D21FEE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Not included</w:t>
            </w:r>
          </w:p>
        </w:tc>
      </w:tr>
    </w:tbl>
    <w:p w14:paraId="073A9DED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6EC941EB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39F2D6BF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34253953" w14:textId="77777777" w:rsidR="00D21FEE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/>
          <w:noProof/>
        </w:rPr>
        <w:drawing>
          <wp:inline distT="0" distB="0" distL="114300" distR="114300" wp14:anchorId="7F4E82A5" wp14:editId="01F6E10B">
            <wp:extent cx="2395855" cy="2978150"/>
            <wp:effectExtent l="0" t="0" r="444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60" cy="298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FA20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26CC505A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0733656A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59C64961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26F9FF15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5FBB913C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39BF8503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035E923E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5E1D194E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D60BBCD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2311619E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6CDAC270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</w:p>
    <w:p w14:paraId="1F622CF0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</w:p>
    <w:p w14:paraId="1462BC8C" w14:textId="77777777" w:rsidR="00D21FEE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lastRenderedPageBreak/>
        <w:t>Assembly Instruction:</w:t>
      </w:r>
    </w:p>
    <w:p w14:paraId="2AE7F3AB" w14:textId="77777777" w:rsidR="00D21FEE" w:rsidRDefault="00000000">
      <w:pPr>
        <w:widowControl/>
        <w:spacing w:after="150"/>
        <w:rPr>
          <w:rFonts w:ascii="Arial MT" w:hAnsi="Arial MT" w:cs="Tahoma"/>
          <w:sz w:val="20"/>
          <w:szCs w:val="20"/>
          <w:shd w:val="clear" w:color="auto" w:fill="F7F8FA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>Step1</w:t>
      </w:r>
      <w:r>
        <w:rPr>
          <w:rFonts w:ascii="Arial MT" w:hAnsi="Arial MT" w:cs="Arial"/>
          <w:kern w:val="0"/>
          <w:sz w:val="20"/>
          <w:szCs w:val="20"/>
        </w:rPr>
        <w:t xml:space="preserve">. </w:t>
      </w:r>
      <w:r>
        <w:rPr>
          <w:rStyle w:val="src"/>
          <w:rFonts w:ascii="Arial MT" w:hAnsi="Arial MT" w:cs="Tahoma"/>
          <w:color w:val="333333"/>
          <w:sz w:val="20"/>
          <w:szCs w:val="20"/>
        </w:rPr>
        <w:t>Follow the wire direction and insert bent tube (D) into the straight tube (C).</w:t>
      </w:r>
      <w:r>
        <w:rPr>
          <w:rStyle w:val="apple-converted-space"/>
          <w:rFonts w:ascii="Arial MT" w:hAnsi="Arial MT" w:cs="Tahoma"/>
          <w:color w:val="333333"/>
          <w:sz w:val="20"/>
          <w:szCs w:val="20"/>
        </w:rPr>
        <w:t> </w:t>
      </w:r>
      <w:r>
        <w:rPr>
          <w:rStyle w:val="src"/>
          <w:rFonts w:ascii="Arial MT" w:hAnsi="Arial MT" w:cs="Tahoma"/>
          <w:color w:val="333333"/>
          <w:sz w:val="20"/>
          <w:szCs w:val="20"/>
        </w:rPr>
        <w:t>And then insert the straight tube (C) into bent tube (A), tighten the wire.</w:t>
      </w:r>
      <w:r>
        <w:rPr>
          <w:rStyle w:val="apple-converted-space"/>
          <w:rFonts w:ascii="Arial MT" w:hAnsi="Arial MT" w:cs="Tahoma"/>
          <w:color w:val="333333"/>
          <w:sz w:val="20"/>
          <w:szCs w:val="20"/>
        </w:rPr>
        <w:t xml:space="preserve"> Use 2 piece mounting screws </w:t>
      </w:r>
      <w:r>
        <w:rPr>
          <w:rStyle w:val="src"/>
          <w:rFonts w:ascii="Arial MT" w:hAnsi="Arial MT" w:cs="Tahoma"/>
          <w:color w:val="333333"/>
          <w:sz w:val="20"/>
          <w:szCs w:val="20"/>
        </w:rPr>
        <w:t xml:space="preserve">(B) </w:t>
      </w:r>
      <w:r>
        <w:rPr>
          <w:rStyle w:val="apple-converted-space"/>
          <w:rFonts w:ascii="Arial MT" w:hAnsi="Arial MT" w:cs="Tahoma"/>
          <w:color w:val="333333"/>
          <w:sz w:val="20"/>
          <w:szCs w:val="20"/>
        </w:rPr>
        <w:t>to lock the finial.</w:t>
      </w:r>
    </w:p>
    <w:p w14:paraId="1F7BB26D" w14:textId="77777777" w:rsidR="00D21FEE" w:rsidRDefault="00000000">
      <w:pPr>
        <w:widowControl/>
        <w:spacing w:after="150"/>
        <w:jc w:val="center"/>
        <w:rPr>
          <w:rFonts w:ascii="Arial MT" w:hAnsi="Arial MT"/>
          <w:szCs w:val="21"/>
        </w:rPr>
      </w:pPr>
      <w:r>
        <w:rPr>
          <w:rFonts w:ascii="Arial MT" w:hAnsi="Arial MT"/>
          <w:noProof/>
        </w:rPr>
        <w:drawing>
          <wp:inline distT="0" distB="0" distL="114300" distR="114300" wp14:anchorId="77240217" wp14:editId="3B7114CF">
            <wp:extent cx="2750185" cy="3733165"/>
            <wp:effectExtent l="0" t="0" r="12065" b="63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8C820" w14:textId="46C10BD4" w:rsidR="00D21FEE" w:rsidRDefault="00000000">
      <w:pPr>
        <w:widowControl/>
        <w:spacing w:after="150"/>
        <w:rPr>
          <w:rFonts w:ascii="Arial MT" w:eastAsia="宋体" w:hAnsi="Arial MT" w:cs="Arial"/>
          <w:sz w:val="20"/>
          <w:szCs w:val="20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>Step 2</w:t>
      </w:r>
      <w:r>
        <w:rPr>
          <w:rFonts w:ascii="Arial MT" w:hAnsi="Arial MT" w:cs="Arial"/>
          <w:kern w:val="0"/>
          <w:sz w:val="20"/>
          <w:szCs w:val="20"/>
        </w:rPr>
        <w:t>.</w:t>
      </w:r>
      <w:r>
        <w:rPr>
          <w:rFonts w:ascii="Arial MT" w:eastAsia="Times New Roman" w:hAnsi="Arial MT" w:cs="Arial"/>
          <w:sz w:val="20"/>
          <w:szCs w:val="20"/>
          <w:lang w:eastAsia="en-US"/>
        </w:rPr>
        <w:t xml:space="preserve"> </w:t>
      </w:r>
      <w:r>
        <w:rPr>
          <w:rFonts w:ascii="Arial MT" w:eastAsia="宋体" w:hAnsi="Arial MT" w:cs="Arial"/>
          <w:sz w:val="20"/>
          <w:szCs w:val="20"/>
        </w:rPr>
        <w:t xml:space="preserve">Put the lamp shade (E) upwards to the socket, lock the lampshade with socket lock ring (F), and install the </w:t>
      </w:r>
      <w:r w:rsidR="00980AB9">
        <w:rPr>
          <w:rFonts w:ascii="Arial MT" w:eastAsia="宋体" w:hAnsi="Arial MT" w:cs="Arial"/>
          <w:sz w:val="20"/>
          <w:szCs w:val="20"/>
        </w:rPr>
        <w:t>b</w:t>
      </w:r>
      <w:r>
        <w:rPr>
          <w:rFonts w:ascii="Arial MT" w:eastAsia="宋体" w:hAnsi="Arial MT" w:cs="Arial"/>
          <w:sz w:val="20"/>
          <w:szCs w:val="20"/>
        </w:rPr>
        <w:t>ulb</w:t>
      </w:r>
      <w:r w:rsidR="009E38F5">
        <w:rPr>
          <w:rFonts w:ascii="Arial MT" w:eastAsia="宋体" w:hAnsi="Arial MT" w:cs="Arial"/>
          <w:sz w:val="20"/>
          <w:szCs w:val="20"/>
        </w:rPr>
        <w:t xml:space="preserve"> (G Not included)</w:t>
      </w:r>
      <w:r>
        <w:rPr>
          <w:rFonts w:ascii="Arial MT" w:eastAsia="宋体" w:hAnsi="Arial MT" w:cs="Arial"/>
          <w:sz w:val="20"/>
          <w:szCs w:val="20"/>
        </w:rPr>
        <w:t>.</w:t>
      </w:r>
    </w:p>
    <w:p w14:paraId="1FA26D3C" w14:textId="77777777" w:rsidR="00D21FEE" w:rsidRDefault="00000000">
      <w:pPr>
        <w:widowControl/>
        <w:spacing w:after="150"/>
        <w:jc w:val="center"/>
        <w:rPr>
          <w:rFonts w:ascii="Arial MT" w:hAnsi="Arial MT"/>
        </w:rPr>
      </w:pPr>
      <w:r>
        <w:rPr>
          <w:rFonts w:ascii="Arial MT" w:hAnsi="Arial MT"/>
          <w:noProof/>
        </w:rPr>
        <w:drawing>
          <wp:inline distT="0" distB="0" distL="114300" distR="114300" wp14:anchorId="7C381BB1" wp14:editId="0F8B54FB">
            <wp:extent cx="3072765" cy="3446145"/>
            <wp:effectExtent l="0" t="0" r="13335" b="190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6912" w14:textId="77777777" w:rsidR="00D21FEE" w:rsidRDefault="00000000">
      <w:pPr>
        <w:widowControl/>
        <w:spacing w:after="150"/>
        <w:jc w:val="center"/>
        <w:rPr>
          <w:rFonts w:ascii="Arial MT" w:hAnsi="Arial MT" w:cs="Arial"/>
          <w:sz w:val="28"/>
          <w:szCs w:val="28"/>
        </w:rPr>
      </w:pPr>
      <w:r>
        <w:rPr>
          <w:rFonts w:ascii="Arial MT" w:hAnsi="Arial MT" w:cs="Arial"/>
          <w:kern w:val="0"/>
          <w:sz w:val="20"/>
          <w:szCs w:val="20"/>
        </w:rPr>
        <w:t>Thank you for your purchase</w:t>
      </w:r>
    </w:p>
    <w:sectPr w:rsidR="00D21FEE">
      <w:footerReference w:type="default" r:id="rId16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3018" w14:textId="77777777" w:rsidR="00FF6E81" w:rsidRDefault="00FF6E81">
      <w:r>
        <w:separator/>
      </w:r>
    </w:p>
  </w:endnote>
  <w:endnote w:type="continuationSeparator" w:id="0">
    <w:p w14:paraId="5B866F59" w14:textId="77777777" w:rsidR="00FF6E81" w:rsidRDefault="00FF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4463" w14:textId="77777777" w:rsidR="00D21FEE" w:rsidRDefault="00000000">
    <w:pPr>
      <w:pStyle w:val="a9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0F0F405E" w14:textId="77777777" w:rsidR="00D21FEE" w:rsidRDefault="00D21F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B237" w14:textId="77777777" w:rsidR="00FF6E81" w:rsidRDefault="00FF6E81">
      <w:r>
        <w:separator/>
      </w:r>
    </w:p>
  </w:footnote>
  <w:footnote w:type="continuationSeparator" w:id="0">
    <w:p w14:paraId="11FE7B8B" w14:textId="77777777" w:rsidR="00FF6E81" w:rsidRDefault="00FF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4019921">
    <w:abstractNumId w:val="1"/>
  </w:num>
  <w:num w:numId="2" w16cid:durableId="2142989864">
    <w:abstractNumId w:val="0"/>
  </w:num>
  <w:num w:numId="3" w16cid:durableId="147325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ZmZWVlM2NhYTU4Mjg2YWMwMDc2YjExNjNkZDVmOT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559D3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1328"/>
    <w:rsid w:val="00122D24"/>
    <w:rsid w:val="00125837"/>
    <w:rsid w:val="00136C28"/>
    <w:rsid w:val="0013718B"/>
    <w:rsid w:val="001434FE"/>
    <w:rsid w:val="00146405"/>
    <w:rsid w:val="00151086"/>
    <w:rsid w:val="00152807"/>
    <w:rsid w:val="0015368E"/>
    <w:rsid w:val="00155ADA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86968"/>
    <w:rsid w:val="00295C47"/>
    <w:rsid w:val="00296F5D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196E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51EBC"/>
    <w:rsid w:val="004539C9"/>
    <w:rsid w:val="00455F4F"/>
    <w:rsid w:val="00460CAB"/>
    <w:rsid w:val="00466A16"/>
    <w:rsid w:val="0047007B"/>
    <w:rsid w:val="004721AE"/>
    <w:rsid w:val="00482E6E"/>
    <w:rsid w:val="00483721"/>
    <w:rsid w:val="00485244"/>
    <w:rsid w:val="004873B1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639C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4E7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0414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0AB9"/>
    <w:rsid w:val="009838B9"/>
    <w:rsid w:val="00995720"/>
    <w:rsid w:val="009A1B60"/>
    <w:rsid w:val="009B28E4"/>
    <w:rsid w:val="009B4933"/>
    <w:rsid w:val="009B5FDB"/>
    <w:rsid w:val="009C5A45"/>
    <w:rsid w:val="009D4426"/>
    <w:rsid w:val="009D5A4B"/>
    <w:rsid w:val="009D5A59"/>
    <w:rsid w:val="009E38F5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402"/>
    <w:rsid w:val="00A944CF"/>
    <w:rsid w:val="00AA3A79"/>
    <w:rsid w:val="00AA5B5C"/>
    <w:rsid w:val="00AB7C9A"/>
    <w:rsid w:val="00AC4625"/>
    <w:rsid w:val="00AD3B12"/>
    <w:rsid w:val="00AD6AA2"/>
    <w:rsid w:val="00AD744F"/>
    <w:rsid w:val="00AE6944"/>
    <w:rsid w:val="00AE7B00"/>
    <w:rsid w:val="00B003C3"/>
    <w:rsid w:val="00B00F88"/>
    <w:rsid w:val="00B03354"/>
    <w:rsid w:val="00B0500B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516"/>
    <w:rsid w:val="00C06077"/>
    <w:rsid w:val="00C17E0D"/>
    <w:rsid w:val="00C235F9"/>
    <w:rsid w:val="00C263B1"/>
    <w:rsid w:val="00C4149C"/>
    <w:rsid w:val="00C42F4D"/>
    <w:rsid w:val="00C43E90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1FEE"/>
    <w:rsid w:val="00D245EB"/>
    <w:rsid w:val="00D24A13"/>
    <w:rsid w:val="00D3216C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D7149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64704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6CFA"/>
    <w:rsid w:val="00F80131"/>
    <w:rsid w:val="00F843D2"/>
    <w:rsid w:val="00F84514"/>
    <w:rsid w:val="00F911FB"/>
    <w:rsid w:val="00F926CA"/>
    <w:rsid w:val="00F9324F"/>
    <w:rsid w:val="00F9435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6E81"/>
    <w:rsid w:val="01085635"/>
    <w:rsid w:val="067C6B39"/>
    <w:rsid w:val="10891879"/>
    <w:rsid w:val="10F75E1F"/>
    <w:rsid w:val="172C1A29"/>
    <w:rsid w:val="21764BFF"/>
    <w:rsid w:val="24544F7C"/>
    <w:rsid w:val="248612B3"/>
    <w:rsid w:val="257E3F27"/>
    <w:rsid w:val="28343B7D"/>
    <w:rsid w:val="2AD06640"/>
    <w:rsid w:val="2D881C1C"/>
    <w:rsid w:val="320C703E"/>
    <w:rsid w:val="395E5848"/>
    <w:rsid w:val="3A6E3634"/>
    <w:rsid w:val="3D0210EE"/>
    <w:rsid w:val="3D281310"/>
    <w:rsid w:val="3DAC457D"/>
    <w:rsid w:val="3E413DC6"/>
    <w:rsid w:val="3E663678"/>
    <w:rsid w:val="46447AB1"/>
    <w:rsid w:val="4710573D"/>
    <w:rsid w:val="5665366A"/>
    <w:rsid w:val="58105E4E"/>
    <w:rsid w:val="5F0608C4"/>
    <w:rsid w:val="5F383C79"/>
    <w:rsid w:val="67BD1DD5"/>
    <w:rsid w:val="68807754"/>
    <w:rsid w:val="6B5138BD"/>
    <w:rsid w:val="6FE34C33"/>
    <w:rsid w:val="717D7C15"/>
    <w:rsid w:val="73B323F5"/>
    <w:rsid w:val="74D45409"/>
    <w:rsid w:val="75EF34F9"/>
    <w:rsid w:val="76BC7984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EBE59"/>
  <w15:docId w15:val="{CF82B29D-0571-4E90-A87E-7FACA0DF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Pr>
      <w:sz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table" w:styleId="af0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16"/>
      <w:szCs w:val="16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qFormat/>
    <w:rPr>
      <w:rFonts w:eastAsiaTheme="minorEastAsia"/>
      <w:kern w:val="2"/>
    </w:rPr>
  </w:style>
  <w:style w:type="character" w:customStyle="1" w:styleId="af">
    <w:name w:val="批注主题 字符"/>
    <w:basedOn w:val="a4"/>
    <w:link w:val="ae"/>
    <w:semiHidden/>
    <w:qFormat/>
    <w:rPr>
      <w:rFonts w:eastAsiaTheme="minorEastAsia"/>
      <w:b/>
      <w:bCs/>
      <w:kern w:val="2"/>
    </w:rPr>
  </w:style>
  <w:style w:type="character" w:customStyle="1" w:styleId="src">
    <w:name w:val="src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5C3C-A3E4-4E6F-9FB4-AAC5EAA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1990</Characters>
  <Application>Microsoft Office Word</Application>
  <DocSecurity>0</DocSecurity>
  <Lines>16</Lines>
  <Paragraphs>4</Paragraphs>
  <ScaleCrop>false</ScaleCrop>
  <Company>www.Luobo.cc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4</cp:revision>
  <cp:lastPrinted>2018-04-17T09:13:00Z</cp:lastPrinted>
  <dcterms:created xsi:type="dcterms:W3CDTF">2022-08-08T20:44:00Z</dcterms:created>
  <dcterms:modified xsi:type="dcterms:W3CDTF">2022-08-09T02:20:00Z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D30D02599FDB4701B8C77500E9FFC30D</vt:lpwstr>
  </property>
</Properties>
</file>