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8D50E7" w14:textId="77777777" w:rsidR="00FC1B7D" w:rsidRDefault="00DB0D47">
      <w:pPr>
        <w:autoSpaceDE w:val="0"/>
        <w:autoSpaceDN w:val="0"/>
        <w:adjustRightInd w:val="0"/>
        <w:spacing w:line="276" w:lineRule="auto"/>
        <w:contextualSpacing/>
        <w:jc w:val="left"/>
        <w:rPr>
          <w:rFonts w:ascii="Arial" w:hAnsi="Arial" w:cs="Arial"/>
          <w:b/>
          <w:sz w:val="36"/>
          <w:szCs w:val="36"/>
        </w:rPr>
      </w:pPr>
      <w:bookmarkStart w:id="0" w:name="_Hlk109993468"/>
      <w:bookmarkEnd w:id="0"/>
      <w:r>
        <w:rPr>
          <w:rFonts w:ascii="Arial" w:hAnsi="Arial" w:cs="Arial" w:hint="eastAsia"/>
          <w:b/>
          <w:noProof/>
          <w:sz w:val="28"/>
          <w:szCs w:val="28"/>
        </w:rPr>
        <w:drawing>
          <wp:anchor distT="0" distB="0" distL="114300" distR="114300" simplePos="0" relativeHeight="251659264" behindDoc="1" locked="0" layoutInCell="1" allowOverlap="1" wp14:anchorId="5EF8D9BC" wp14:editId="4DDC0EF0">
            <wp:simplePos x="0" y="0"/>
            <wp:positionH relativeFrom="column">
              <wp:posOffset>-123825</wp:posOffset>
            </wp:positionH>
            <wp:positionV relativeFrom="paragraph">
              <wp:posOffset>132080</wp:posOffset>
            </wp:positionV>
            <wp:extent cx="2596515" cy="860425"/>
            <wp:effectExtent l="0" t="0" r="13335" b="15875"/>
            <wp:wrapTight wrapText="bothSides">
              <wp:wrapPolygon edited="0">
                <wp:start x="0" y="0"/>
                <wp:lineTo x="0" y="21042"/>
                <wp:lineTo x="21394" y="21042"/>
                <wp:lineTo x="21394" y="0"/>
                <wp:lineTo x="0" y="0"/>
              </wp:wrapPolygon>
            </wp:wrapTight>
            <wp:docPr id="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9"/>
                    <pic:cNvPicPr>
                      <a:picLocks noChangeAspect="1" noChangeArrowheads="1"/>
                    </pic:cNvPicPr>
                  </pic:nvPicPr>
                  <pic:blipFill>
                    <a:blip r:embed="rId8"/>
                    <a:srcRect/>
                    <a:stretch>
                      <a:fillRect/>
                    </a:stretch>
                  </pic:blipFill>
                  <pic:spPr>
                    <a:xfrm>
                      <a:off x="0" y="0"/>
                      <a:ext cx="2596515" cy="860425"/>
                    </a:xfrm>
                    <a:prstGeom prst="rect">
                      <a:avLst/>
                    </a:prstGeom>
                    <a:noFill/>
                    <a:ln w="9525">
                      <a:noFill/>
                      <a:miter lim="800000"/>
                      <a:headEnd/>
                      <a:tailEnd/>
                    </a:ln>
                  </pic:spPr>
                </pic:pic>
              </a:graphicData>
            </a:graphic>
          </wp:anchor>
        </w:drawing>
      </w:r>
    </w:p>
    <w:p w14:paraId="0465A67B" w14:textId="77777777" w:rsidR="00FC1B7D" w:rsidRDefault="00FC1B7D">
      <w:pPr>
        <w:autoSpaceDE w:val="0"/>
        <w:autoSpaceDN w:val="0"/>
        <w:adjustRightInd w:val="0"/>
        <w:spacing w:line="276" w:lineRule="auto"/>
        <w:ind w:left="2520" w:firstLine="420"/>
        <w:contextualSpacing/>
        <w:jc w:val="left"/>
        <w:rPr>
          <w:rFonts w:ascii="Arial MT" w:hAnsi="Arial MT" w:cs="Arial MT"/>
          <w:b/>
          <w:sz w:val="36"/>
          <w:szCs w:val="36"/>
        </w:rPr>
      </w:pPr>
    </w:p>
    <w:p w14:paraId="4AB07A33" w14:textId="77777777" w:rsidR="00FC1B7D" w:rsidRDefault="00FC1B7D">
      <w:pPr>
        <w:autoSpaceDE w:val="0"/>
        <w:autoSpaceDN w:val="0"/>
        <w:adjustRightInd w:val="0"/>
        <w:spacing w:line="276" w:lineRule="auto"/>
        <w:ind w:left="2520" w:firstLine="420"/>
        <w:contextualSpacing/>
        <w:jc w:val="left"/>
        <w:rPr>
          <w:rFonts w:ascii="Arial MT" w:hAnsi="Arial MT" w:cs="Arial MT"/>
          <w:b/>
          <w:sz w:val="36"/>
          <w:szCs w:val="36"/>
        </w:rPr>
      </w:pPr>
    </w:p>
    <w:p w14:paraId="6F4CD53C" w14:textId="77777777" w:rsidR="00FC1B7D" w:rsidRDefault="00DB0D47">
      <w:pPr>
        <w:autoSpaceDE w:val="0"/>
        <w:autoSpaceDN w:val="0"/>
        <w:adjustRightInd w:val="0"/>
        <w:spacing w:line="276" w:lineRule="auto"/>
        <w:ind w:left="2520" w:firstLine="420"/>
        <w:contextualSpacing/>
        <w:jc w:val="left"/>
        <w:rPr>
          <w:rFonts w:ascii="Arial MT" w:hAnsi="Arial MT" w:cs="Arial MT"/>
          <w:b/>
          <w:sz w:val="36"/>
          <w:szCs w:val="36"/>
        </w:rPr>
      </w:pPr>
      <w:r>
        <w:rPr>
          <w:rFonts w:ascii="Arial MT" w:hAnsi="Arial MT" w:cs="Arial MT"/>
          <w:b/>
          <w:sz w:val="36"/>
          <w:szCs w:val="36"/>
        </w:rPr>
        <w:t>ASSEMBLY INSTRUCTIONS</w:t>
      </w:r>
    </w:p>
    <w:p w14:paraId="719D4F69" w14:textId="509361C9" w:rsidR="00FC1B7D" w:rsidRDefault="00DB0D47">
      <w:pPr>
        <w:autoSpaceDE w:val="0"/>
        <w:autoSpaceDN w:val="0"/>
        <w:adjustRightInd w:val="0"/>
        <w:spacing w:line="276" w:lineRule="auto"/>
        <w:contextualSpacing/>
        <w:jc w:val="center"/>
        <w:rPr>
          <w:rFonts w:ascii="Arial MT" w:hAnsi="Arial MT" w:cs="Arial MT"/>
          <w:b/>
          <w:sz w:val="28"/>
          <w:szCs w:val="28"/>
        </w:rPr>
      </w:pPr>
      <w:r>
        <w:rPr>
          <w:rFonts w:ascii="Arial MT" w:hAnsi="Arial MT" w:cs="Arial MT" w:hint="eastAsia"/>
          <w:b/>
          <w:sz w:val="28"/>
          <w:szCs w:val="28"/>
        </w:rPr>
        <w:t xml:space="preserve">Orion </w:t>
      </w:r>
      <w:r w:rsidR="00B50CE1">
        <w:rPr>
          <w:rFonts w:ascii="Arial MT" w:hAnsi="Arial MT" w:cs="Arial MT"/>
          <w:b/>
          <w:sz w:val="28"/>
          <w:szCs w:val="28"/>
        </w:rPr>
        <w:t>Pendant</w:t>
      </w:r>
      <w:r w:rsidR="00497155">
        <w:rPr>
          <w:rFonts w:ascii="Arial MT" w:hAnsi="Arial MT" w:cs="Arial MT"/>
          <w:b/>
          <w:sz w:val="28"/>
          <w:szCs w:val="28"/>
        </w:rPr>
        <w:t xml:space="preserve"> </w:t>
      </w:r>
      <w:r>
        <w:rPr>
          <w:rFonts w:ascii="Arial MT" w:hAnsi="Arial MT" w:cs="Arial MT"/>
          <w:b/>
          <w:sz w:val="28"/>
          <w:szCs w:val="28"/>
        </w:rPr>
        <w:t>(Item#</w:t>
      </w:r>
      <w:r>
        <w:rPr>
          <w:rFonts w:ascii="Arial MT" w:hAnsi="Arial MT" w:cs="Arial MT" w:hint="eastAsia"/>
          <w:b/>
          <w:sz w:val="28"/>
          <w:szCs w:val="28"/>
        </w:rPr>
        <w:t>II151-0139</w:t>
      </w:r>
      <w:r>
        <w:rPr>
          <w:rFonts w:ascii="Arial MT" w:hAnsi="Arial MT" w:cs="Arial MT"/>
          <w:b/>
          <w:sz w:val="28"/>
          <w:szCs w:val="28"/>
        </w:rPr>
        <w:t>)</w:t>
      </w:r>
    </w:p>
    <w:p w14:paraId="3AFC6FA6" w14:textId="77777777" w:rsidR="00FC1B7D" w:rsidRPr="00B50CE1" w:rsidRDefault="00FC1B7D">
      <w:pPr>
        <w:autoSpaceDE w:val="0"/>
        <w:autoSpaceDN w:val="0"/>
        <w:adjustRightInd w:val="0"/>
        <w:spacing w:line="276" w:lineRule="auto"/>
        <w:contextualSpacing/>
        <w:jc w:val="center"/>
        <w:rPr>
          <w:rFonts w:ascii="Arial MT" w:hAnsi="Arial MT" w:cs="Arial MT"/>
          <w:b/>
          <w:sz w:val="28"/>
          <w:szCs w:val="28"/>
        </w:rPr>
      </w:pPr>
    </w:p>
    <w:p w14:paraId="0153FA91" w14:textId="77777777" w:rsidR="00FC1B7D" w:rsidRDefault="00DB0D47">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Caution:</w:t>
      </w:r>
    </w:p>
    <w:p w14:paraId="0DC03631" w14:textId="77777777" w:rsidR="00FC1B7D" w:rsidRDefault="00DB0D47">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FOR YOUR SAFETY: Turn off the power to main electric circuit/ fuse box before beginning work.</w:t>
      </w:r>
    </w:p>
    <w:p w14:paraId="21EB9B0B" w14:textId="77777777" w:rsidR="00FC1B7D" w:rsidRDefault="00FC1B7D">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66A7BE89" w14:textId="77777777" w:rsidR="00FC1B7D" w:rsidRDefault="00FC1B7D">
      <w:pPr>
        <w:autoSpaceDE w:val="0"/>
        <w:autoSpaceDN w:val="0"/>
        <w:adjustRightInd w:val="0"/>
        <w:spacing w:line="276" w:lineRule="auto"/>
        <w:contextualSpacing/>
        <w:jc w:val="left"/>
        <w:rPr>
          <w:rFonts w:ascii="Arial MT" w:eastAsia="Times New Roman" w:hAnsi="Arial MT" w:cs="Arial MT"/>
          <w:b/>
          <w:sz w:val="28"/>
          <w:szCs w:val="28"/>
          <w:lang w:eastAsia="en-US"/>
        </w:rPr>
      </w:pPr>
    </w:p>
    <w:p w14:paraId="4C45858B" w14:textId="77777777" w:rsidR="00FC1B7D" w:rsidRDefault="00DB0D47">
      <w:pPr>
        <w:autoSpaceDE w:val="0"/>
        <w:autoSpaceDN w:val="0"/>
        <w:adjustRightInd w:val="0"/>
        <w:spacing w:line="276" w:lineRule="auto"/>
        <w:contextualSpacing/>
        <w:jc w:val="left"/>
        <w:rPr>
          <w:rFonts w:ascii="Arial MT" w:hAnsi="Arial MT" w:cs="Arial MT"/>
          <w:b/>
          <w:sz w:val="28"/>
          <w:szCs w:val="28"/>
        </w:rPr>
      </w:pPr>
      <w:r>
        <w:rPr>
          <w:rFonts w:ascii="Arial MT" w:eastAsia="Times New Roman" w:hAnsi="Arial MT" w:cs="Arial MT"/>
          <w:b/>
          <w:sz w:val="28"/>
          <w:szCs w:val="28"/>
          <w:lang w:eastAsia="en-US"/>
        </w:rPr>
        <w:t>Important Safety Instructions:</w:t>
      </w:r>
    </w:p>
    <w:p w14:paraId="2220F9B8" w14:textId="77777777" w:rsidR="00FC1B7D" w:rsidRDefault="00DB0D47">
      <w:pPr>
        <w:widowControl/>
        <w:numPr>
          <w:ilvl w:val="0"/>
          <w:numId w:val="2"/>
        </w:numPr>
        <w:spacing w:line="276" w:lineRule="auto"/>
        <w:contextualSpacing/>
        <w:jc w:val="left"/>
        <w:rPr>
          <w:rFonts w:ascii="Arial MT" w:hAnsi="Arial MT" w:cs="Arial MT"/>
          <w:b/>
          <w:bCs/>
          <w:sz w:val="20"/>
          <w:szCs w:val="20"/>
        </w:rPr>
      </w:pPr>
      <w:r>
        <w:rPr>
          <w:rFonts w:ascii="Arial MT" w:hAnsi="Arial MT" w:cs="Arial MT"/>
          <w:b/>
          <w:bCs/>
          <w:sz w:val="20"/>
          <w:szCs w:val="20"/>
        </w:rPr>
        <w:t>Professional installation is recommended for hardwired lighting. Incorrect installation can lead to fires.</w:t>
      </w:r>
    </w:p>
    <w:p w14:paraId="6618C19D" w14:textId="77777777" w:rsidR="00FC1B7D" w:rsidRDefault="00DB0D47">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These instructions are provided for your safety. It is very important that they are read carefully and completely before assembling fixture.</w:t>
      </w:r>
    </w:p>
    <w:p w14:paraId="5EC87F99" w14:textId="77777777" w:rsidR="00FC1B7D" w:rsidRDefault="00DB0D47">
      <w:pPr>
        <w:widowControl/>
        <w:numPr>
          <w:ilvl w:val="0"/>
          <w:numId w:val="2"/>
        </w:numPr>
        <w:spacing w:line="276" w:lineRule="auto"/>
        <w:contextualSpacing/>
        <w:jc w:val="left"/>
        <w:rPr>
          <w:rFonts w:ascii="Arial MT" w:hAnsi="Arial MT" w:cs="Arial MT"/>
          <w:sz w:val="20"/>
          <w:szCs w:val="20"/>
        </w:rPr>
      </w:pPr>
      <w:r>
        <w:rPr>
          <w:rFonts w:ascii="Arial MT" w:hAnsi="Arial MT" w:cs="Arial MT"/>
          <w:sz w:val="20"/>
          <w:szCs w:val="20"/>
        </w:rPr>
        <w:t>We strongly recommend that two people install the lighting fixture.</w:t>
      </w:r>
    </w:p>
    <w:p w14:paraId="4CD3E912" w14:textId="77777777" w:rsidR="00FC1B7D" w:rsidRDefault="00DB0D47">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This fixture has been rated for up to (</w:t>
      </w:r>
      <w:r>
        <w:rPr>
          <w:rFonts w:ascii="Arial MT" w:hAnsi="Arial MT" w:cs="Arial MT" w:hint="eastAsia"/>
          <w:sz w:val="20"/>
          <w:szCs w:val="20"/>
        </w:rPr>
        <w:t>1</w:t>
      </w:r>
      <w:r>
        <w:rPr>
          <w:rFonts w:ascii="Arial MT" w:hAnsi="Arial MT" w:cs="Arial MT"/>
          <w:sz w:val="20"/>
          <w:szCs w:val="20"/>
        </w:rPr>
        <w:t xml:space="preserve">) </w:t>
      </w:r>
      <w:r>
        <w:rPr>
          <w:rFonts w:ascii="Arial MT" w:hAnsi="Arial MT" w:cs="Arial MT" w:hint="eastAsia"/>
          <w:b/>
          <w:sz w:val="20"/>
          <w:szCs w:val="20"/>
        </w:rPr>
        <w:t>60</w:t>
      </w:r>
      <w:r>
        <w:rPr>
          <w:rFonts w:ascii="Arial MT" w:hAnsi="Arial MT" w:cs="Arial MT"/>
          <w:b/>
          <w:sz w:val="20"/>
          <w:szCs w:val="20"/>
        </w:rPr>
        <w:t xml:space="preserve">-watt maximum TYPE </w:t>
      </w:r>
      <w:r>
        <w:rPr>
          <w:rFonts w:ascii="Arial MT" w:hAnsi="Arial MT" w:cs="Arial MT" w:hint="eastAsia"/>
          <w:b/>
          <w:sz w:val="20"/>
          <w:szCs w:val="20"/>
        </w:rPr>
        <w:t>A</w:t>
      </w:r>
      <w:r>
        <w:rPr>
          <w:rFonts w:ascii="Arial MT" w:hAnsi="Arial MT" w:cs="Arial MT"/>
          <w:sz w:val="20"/>
          <w:szCs w:val="20"/>
        </w:rPr>
        <w:t xml:space="preserve"> </w:t>
      </w:r>
      <w:r>
        <w:rPr>
          <w:rFonts w:ascii="Arial MT" w:hAnsi="Arial MT" w:cs="Arial MT"/>
          <w:b/>
          <w:sz w:val="20"/>
          <w:szCs w:val="20"/>
        </w:rPr>
        <w:t>bulbs</w:t>
      </w:r>
      <w:r>
        <w:rPr>
          <w:rFonts w:ascii="Arial MT" w:hAnsi="Arial MT" w:cs="Arial MT"/>
          <w:sz w:val="20"/>
          <w:szCs w:val="20"/>
        </w:rPr>
        <w:t xml:space="preserve"> (not included) or (</w:t>
      </w:r>
      <w:r>
        <w:rPr>
          <w:rFonts w:ascii="Arial MT" w:hAnsi="Arial MT" w:cs="Arial MT" w:hint="eastAsia"/>
          <w:sz w:val="20"/>
          <w:szCs w:val="20"/>
        </w:rPr>
        <w:t>1</w:t>
      </w:r>
      <w:r>
        <w:rPr>
          <w:rFonts w:ascii="Arial MT" w:hAnsi="Arial MT" w:cs="Arial MT"/>
          <w:sz w:val="20"/>
          <w:szCs w:val="20"/>
        </w:rPr>
        <w:t>)</w:t>
      </w:r>
      <w:r>
        <w:rPr>
          <w:rFonts w:ascii="Arial MT" w:hAnsi="Arial MT" w:cs="Arial MT"/>
          <w:b/>
          <w:sz w:val="20"/>
          <w:szCs w:val="20"/>
        </w:rPr>
        <w:t xml:space="preserve"> </w:t>
      </w:r>
      <w:r>
        <w:rPr>
          <w:rFonts w:ascii="Arial MT" w:hAnsi="Arial MT" w:cs="Arial MT" w:hint="eastAsia"/>
          <w:b/>
          <w:sz w:val="20"/>
          <w:szCs w:val="20"/>
        </w:rPr>
        <w:t>13</w:t>
      </w:r>
      <w:r>
        <w:rPr>
          <w:rFonts w:ascii="Arial MT" w:hAnsi="Arial MT" w:cs="Arial MT"/>
          <w:b/>
          <w:sz w:val="20"/>
          <w:szCs w:val="20"/>
        </w:rPr>
        <w:t>-watt compact fluorescent light bulbs</w:t>
      </w:r>
      <w:r>
        <w:rPr>
          <w:rFonts w:ascii="Arial MT" w:hAnsi="Arial MT" w:cs="Arial MT"/>
          <w:sz w:val="20"/>
          <w:szCs w:val="20"/>
        </w:rPr>
        <w:t xml:space="preserve"> (not included). To avoid the risk of fire, do not exceed the recommended wattage.</w:t>
      </w:r>
    </w:p>
    <w:p w14:paraId="78A1453B" w14:textId="77777777" w:rsidR="00FC1B7D" w:rsidRDefault="00DB0D47">
      <w:pPr>
        <w:widowControl/>
        <w:numPr>
          <w:ilvl w:val="0"/>
          <w:numId w:val="2"/>
        </w:numPr>
        <w:spacing w:line="276" w:lineRule="auto"/>
        <w:contextualSpacing/>
        <w:jc w:val="left"/>
        <w:rPr>
          <w:rFonts w:ascii="Arial MT" w:hAnsi="Arial MT" w:cs="Arial MT"/>
          <w:sz w:val="20"/>
          <w:szCs w:val="20"/>
          <w:lang w:val="en-GB"/>
        </w:rPr>
      </w:pPr>
      <w:r>
        <w:rPr>
          <w:rFonts w:ascii="Arial MT" w:hAnsi="Arial MT" w:cs="Arial MT"/>
          <w:sz w:val="20"/>
          <w:szCs w:val="20"/>
        </w:rPr>
        <w:t xml:space="preserve">This lighting fixture is intended for indoor, residential use. </w:t>
      </w:r>
    </w:p>
    <w:p w14:paraId="5DE9E5A3" w14:textId="1F0F369D" w:rsidR="00FC1B7D" w:rsidRDefault="00FC1B7D">
      <w:pPr>
        <w:autoSpaceDE w:val="0"/>
        <w:autoSpaceDN w:val="0"/>
        <w:adjustRightInd w:val="0"/>
        <w:spacing w:line="276" w:lineRule="auto"/>
        <w:jc w:val="left"/>
        <w:outlineLvl w:val="0"/>
        <w:rPr>
          <w:rFonts w:ascii="Arial MT" w:hAnsi="Arial MT" w:cs="Arial MT"/>
          <w:b/>
          <w:kern w:val="0"/>
          <w:sz w:val="28"/>
          <w:szCs w:val="28"/>
        </w:rPr>
      </w:pPr>
    </w:p>
    <w:p w14:paraId="25AEE2C7" w14:textId="77777777" w:rsidR="008D6134" w:rsidRDefault="008D6134">
      <w:pPr>
        <w:autoSpaceDE w:val="0"/>
        <w:autoSpaceDN w:val="0"/>
        <w:adjustRightInd w:val="0"/>
        <w:spacing w:line="276" w:lineRule="auto"/>
        <w:jc w:val="left"/>
        <w:outlineLvl w:val="0"/>
        <w:rPr>
          <w:rFonts w:ascii="Arial MT" w:hAnsi="Arial MT" w:cs="Arial MT"/>
          <w:b/>
          <w:kern w:val="0"/>
          <w:sz w:val="28"/>
          <w:szCs w:val="28"/>
        </w:rPr>
      </w:pPr>
    </w:p>
    <w:p w14:paraId="711B8C22"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Warning:</w:t>
      </w:r>
    </w:p>
    <w:p w14:paraId="48DBE019" w14:textId="77777777" w:rsidR="00FC1B7D" w:rsidRDefault="00DB0D47">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To reduce the risk of fire, electrical shock or personal injury, do not turn on lighting fixture until light bulb is installed and assembly is complete.</w:t>
      </w:r>
    </w:p>
    <w:p w14:paraId="363100B7" w14:textId="77777777" w:rsidR="00FC1B7D" w:rsidRDefault="00DB0D47">
      <w:pPr>
        <w:pStyle w:val="ListParagraph"/>
        <w:numPr>
          <w:ilvl w:val="0"/>
          <w:numId w:val="3"/>
        </w:num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0"/>
          <w:szCs w:val="20"/>
        </w:rPr>
        <w:t>Always turn off the lighting fixture and allow it to cool before replacing the light bulb.</w:t>
      </w:r>
    </w:p>
    <w:p w14:paraId="391F0D4C" w14:textId="413EB98B" w:rsidR="008D6134" w:rsidRDefault="008D6134">
      <w:pPr>
        <w:autoSpaceDE w:val="0"/>
        <w:autoSpaceDN w:val="0"/>
        <w:adjustRightInd w:val="0"/>
        <w:spacing w:line="276" w:lineRule="auto"/>
        <w:jc w:val="left"/>
        <w:outlineLvl w:val="0"/>
        <w:rPr>
          <w:rFonts w:ascii="Arial MT" w:hAnsi="Arial MT" w:cs="Arial MT"/>
          <w:b/>
          <w:kern w:val="0"/>
          <w:sz w:val="20"/>
          <w:szCs w:val="20"/>
        </w:rPr>
        <w:sectPr w:rsidR="008D6134">
          <w:pgSz w:w="11906" w:h="16838"/>
          <w:pgMar w:top="431" w:right="720" w:bottom="431" w:left="720" w:header="851" w:footer="680" w:gutter="0"/>
          <w:cols w:space="425"/>
          <w:docGrid w:type="lines" w:linePitch="312"/>
        </w:sectPr>
      </w:pPr>
    </w:p>
    <w:p w14:paraId="774DF9BE" w14:textId="77777777" w:rsidR="00FC1B7D" w:rsidRDefault="00FC1B7D">
      <w:pPr>
        <w:autoSpaceDE w:val="0"/>
        <w:autoSpaceDN w:val="0"/>
        <w:adjustRightInd w:val="0"/>
        <w:spacing w:line="276" w:lineRule="auto"/>
        <w:jc w:val="left"/>
        <w:rPr>
          <w:rFonts w:ascii="Arial MT" w:hAnsi="Arial MT" w:cs="Arial MT"/>
          <w:b/>
          <w:bCs/>
          <w:kern w:val="0"/>
          <w:sz w:val="20"/>
          <w:szCs w:val="20"/>
        </w:rPr>
        <w:sectPr w:rsidR="00FC1B7D">
          <w:type w:val="continuous"/>
          <w:pgSz w:w="11906" w:h="16838"/>
          <w:pgMar w:top="431" w:right="720" w:bottom="431" w:left="720" w:header="851" w:footer="680" w:gutter="0"/>
          <w:cols w:num="2" w:space="720" w:equalWidth="0">
            <w:col w:w="5020" w:space="425"/>
            <w:col w:w="5020"/>
          </w:cols>
          <w:docGrid w:type="lines" w:linePitch="312"/>
        </w:sectPr>
      </w:pPr>
    </w:p>
    <w:p w14:paraId="0572E5C3" w14:textId="77777777" w:rsidR="00FC1B7D" w:rsidRDefault="00FC1B7D">
      <w:pPr>
        <w:autoSpaceDE w:val="0"/>
        <w:autoSpaceDN w:val="0"/>
        <w:adjustRightInd w:val="0"/>
        <w:spacing w:line="276" w:lineRule="auto"/>
        <w:jc w:val="left"/>
        <w:outlineLvl w:val="0"/>
        <w:rPr>
          <w:rFonts w:ascii="Arial MT" w:hAnsi="Arial MT" w:cs="Arial MT"/>
          <w:b/>
          <w:kern w:val="0"/>
          <w:sz w:val="28"/>
          <w:szCs w:val="28"/>
        </w:rPr>
      </w:pPr>
    </w:p>
    <w:p w14:paraId="23E52782" w14:textId="77777777" w:rsidR="00FC1B7D" w:rsidRDefault="00DB0D47">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
          <w:kern w:val="0"/>
          <w:sz w:val="28"/>
          <w:szCs w:val="28"/>
        </w:rPr>
        <w:t>Care instructions:</w:t>
      </w:r>
    </w:p>
    <w:p w14:paraId="29296C83" w14:textId="77777777" w:rsidR="00FC1B7D" w:rsidRDefault="00DB0D47">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Do not polish or use harsh cleaners as they may damage the finish.</w:t>
      </w:r>
    </w:p>
    <w:p w14:paraId="35349F9A" w14:textId="77777777" w:rsidR="00FC1B7D" w:rsidRDefault="00DB0D47">
      <w:pPr>
        <w:pStyle w:val="ListParagraph"/>
        <w:numPr>
          <w:ilvl w:val="0"/>
          <w:numId w:val="3"/>
        </w:numPr>
        <w:autoSpaceDE w:val="0"/>
        <w:autoSpaceDN w:val="0"/>
        <w:adjustRightInd w:val="0"/>
        <w:spacing w:line="276" w:lineRule="auto"/>
        <w:jc w:val="left"/>
        <w:outlineLvl w:val="0"/>
        <w:rPr>
          <w:rFonts w:ascii="Arial MT" w:hAnsi="Arial MT" w:cs="Arial MT"/>
          <w:bCs/>
          <w:kern w:val="0"/>
          <w:sz w:val="20"/>
          <w:szCs w:val="20"/>
        </w:rPr>
      </w:pPr>
      <w:r>
        <w:rPr>
          <w:rFonts w:ascii="Arial MT" w:hAnsi="Arial MT" w:cs="Arial MT"/>
          <w:bCs/>
          <w:kern w:val="0"/>
          <w:sz w:val="20"/>
          <w:szCs w:val="20"/>
        </w:rPr>
        <w:t>Wipe clean with a non-colored, lint-free soft, dry cloth.</w:t>
      </w:r>
    </w:p>
    <w:p w14:paraId="3EDBB1C2" w14:textId="77777777" w:rsidR="00FC1B7D" w:rsidRDefault="00FC1B7D">
      <w:pPr>
        <w:autoSpaceDE w:val="0"/>
        <w:autoSpaceDN w:val="0"/>
        <w:adjustRightInd w:val="0"/>
        <w:spacing w:line="276" w:lineRule="auto"/>
        <w:jc w:val="left"/>
        <w:outlineLvl w:val="0"/>
        <w:rPr>
          <w:rFonts w:ascii="Arial MT" w:hAnsi="Arial MT" w:cs="Arial MT"/>
          <w:bCs/>
          <w:kern w:val="0"/>
          <w:sz w:val="20"/>
          <w:szCs w:val="20"/>
        </w:rPr>
      </w:pPr>
    </w:p>
    <w:p w14:paraId="0D3F3F03" w14:textId="77777777" w:rsidR="00FC1B7D" w:rsidRDefault="00FC1B7D">
      <w:pPr>
        <w:spacing w:line="276" w:lineRule="auto"/>
        <w:jc w:val="left"/>
        <w:outlineLvl w:val="0"/>
        <w:rPr>
          <w:rFonts w:ascii="Arial MT" w:hAnsi="Arial MT" w:cs="Arial MT"/>
          <w:b/>
          <w:sz w:val="28"/>
          <w:szCs w:val="28"/>
          <w:lang w:eastAsia="zh-TW"/>
        </w:rPr>
      </w:pPr>
    </w:p>
    <w:p w14:paraId="4E612045" w14:textId="32B2FB17" w:rsidR="00FC1B7D" w:rsidRPr="008D6134" w:rsidRDefault="008D6134" w:rsidP="001513E5">
      <w:pPr>
        <w:spacing w:line="276" w:lineRule="auto"/>
        <w:jc w:val="right"/>
        <w:outlineLvl w:val="0"/>
        <w:rPr>
          <w:rFonts w:ascii="Arial MT" w:hAnsi="Arial MT" w:cs="Arial MT"/>
          <w:b/>
          <w:sz w:val="20"/>
          <w:szCs w:val="20"/>
        </w:rPr>
      </w:pPr>
      <w:r>
        <w:rPr>
          <w:rFonts w:ascii="Arial MT" w:hAnsi="Arial MT" w:cs="Arial MT" w:hint="eastAsia"/>
          <w:b/>
          <w:sz w:val="28"/>
          <w:szCs w:val="28"/>
        </w:rPr>
        <w:t xml:space="preserve"> </w:t>
      </w:r>
      <w:r>
        <w:rPr>
          <w:rFonts w:ascii="Arial MT" w:hAnsi="Arial MT" w:cs="Arial MT"/>
          <w:b/>
          <w:sz w:val="28"/>
          <w:szCs w:val="28"/>
        </w:rPr>
        <w:t xml:space="preserve">                                                               </w:t>
      </w:r>
      <w:r w:rsidRPr="008D6134">
        <w:rPr>
          <w:rFonts w:ascii="Arial MT" w:hAnsi="Arial MT" w:cs="Arial MT"/>
          <w:b/>
          <w:sz w:val="20"/>
          <w:szCs w:val="20"/>
        </w:rPr>
        <w:t>Page 1 of 4</w:t>
      </w:r>
    </w:p>
    <w:p w14:paraId="7F1FCA29" w14:textId="77777777" w:rsidR="00FC1B7D" w:rsidRDefault="00DB0D47">
      <w:pPr>
        <w:spacing w:line="276" w:lineRule="auto"/>
        <w:jc w:val="left"/>
        <w:outlineLvl w:val="0"/>
        <w:rPr>
          <w:rFonts w:ascii="Arial MT" w:hAnsi="Arial MT" w:cs="Arial MT"/>
          <w:b/>
          <w:sz w:val="28"/>
          <w:szCs w:val="28"/>
          <w:lang w:eastAsia="zh-TW"/>
        </w:rPr>
      </w:pPr>
      <w:r>
        <w:rPr>
          <w:rFonts w:ascii="Arial MT" w:hAnsi="Arial MT" w:cs="Arial MT"/>
          <w:b/>
          <w:sz w:val="28"/>
          <w:szCs w:val="28"/>
          <w:lang w:eastAsia="zh-TW"/>
        </w:rPr>
        <w:lastRenderedPageBreak/>
        <w:t>Pre-assembly:</w:t>
      </w:r>
    </w:p>
    <w:p w14:paraId="019B7199" w14:textId="77777777" w:rsidR="00FC1B7D" w:rsidRDefault="00DB0D47">
      <w:pPr>
        <w:widowControl/>
        <w:numPr>
          <w:ilvl w:val="0"/>
          <w:numId w:val="3"/>
        </w:numPr>
        <w:autoSpaceDE w:val="0"/>
        <w:autoSpaceDN w:val="0"/>
        <w:adjustRightInd w:val="0"/>
        <w:spacing w:line="276" w:lineRule="auto"/>
        <w:ind w:left="360" w:hanging="360"/>
        <w:jc w:val="left"/>
        <w:rPr>
          <w:rFonts w:ascii="Arial MT" w:hAnsi="Arial MT" w:cs="Arial MT"/>
          <w:kern w:val="0"/>
          <w:sz w:val="20"/>
          <w:szCs w:val="20"/>
        </w:rPr>
      </w:pPr>
      <w:r>
        <w:rPr>
          <w:rFonts w:ascii="Arial MT" w:eastAsia="Times New Roman" w:hAnsi="Arial MT" w:cs="Arial MT"/>
          <w:sz w:val="20"/>
          <w:szCs w:val="20"/>
          <w:lang w:eastAsia="en-US"/>
        </w:rPr>
        <w:t>Remove all parts and hardware from box along with any plastic protective packaging.</w:t>
      </w:r>
    </w:p>
    <w:p w14:paraId="4361A0DF" w14:textId="77777777" w:rsidR="00FC1B7D" w:rsidRDefault="00DB0D47">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Check that all parts listed are included.</w:t>
      </w:r>
    </w:p>
    <w:p w14:paraId="13655DE3" w14:textId="77777777" w:rsidR="00FC1B7D" w:rsidRDefault="00DB0D47">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Do not discard any contents until after assembly is complete to avoid accidentally discarding small parts or hardware.</w:t>
      </w:r>
    </w:p>
    <w:p w14:paraId="32CF885C" w14:textId="77777777" w:rsidR="00FC1B7D" w:rsidRDefault="00FC1B7D">
      <w:pPr>
        <w:spacing w:line="276" w:lineRule="auto"/>
        <w:jc w:val="left"/>
        <w:outlineLvl w:val="0"/>
        <w:rPr>
          <w:rFonts w:ascii="Arial MT" w:eastAsia="PMingLiU" w:hAnsi="Arial MT" w:cs="Arial MT"/>
          <w:b/>
          <w:sz w:val="28"/>
          <w:szCs w:val="28"/>
          <w:lang w:eastAsia="zh-TW"/>
        </w:rPr>
      </w:pPr>
    </w:p>
    <w:p w14:paraId="5EAF026B" w14:textId="77777777" w:rsidR="00FC1B7D" w:rsidRDefault="00DB0D47">
      <w:pPr>
        <w:spacing w:line="276" w:lineRule="auto"/>
        <w:jc w:val="left"/>
        <w:outlineLvl w:val="0"/>
        <w:rPr>
          <w:rFonts w:ascii="Arial MT" w:hAnsi="Arial MT" w:cs="Arial MT"/>
          <w:b/>
          <w:sz w:val="28"/>
          <w:szCs w:val="28"/>
        </w:rPr>
      </w:pPr>
      <w:r>
        <w:rPr>
          <w:rFonts w:ascii="Arial MT" w:hAnsi="Arial MT" w:cs="Arial MT"/>
          <w:b/>
          <w:kern w:val="0"/>
          <w:sz w:val="28"/>
          <w:szCs w:val="28"/>
        </w:rPr>
        <w:t>Component List</w:t>
      </w:r>
      <w:r>
        <w:rPr>
          <w:rFonts w:ascii="Arial MT" w:hAnsi="Arial MT" w:cs="Arial MT"/>
          <w:b/>
          <w:sz w:val="28"/>
          <w:szCs w:val="28"/>
        </w:rPr>
        <w:t xml:space="preserve">                                      </w:t>
      </w:r>
    </w:p>
    <w:tbl>
      <w:tblPr>
        <w:tblStyle w:val="TableGrid"/>
        <w:tblpPr w:leftFromText="180" w:rightFromText="180" w:vertAnchor="text" w:horzAnchor="page" w:tblpX="941" w:tblpY="173"/>
        <w:tblOverlap w:val="never"/>
        <w:tblW w:w="0" w:type="auto"/>
        <w:tblLook w:val="04A0" w:firstRow="1" w:lastRow="0" w:firstColumn="1" w:lastColumn="0" w:noHBand="0" w:noVBand="1"/>
      </w:tblPr>
      <w:tblGrid>
        <w:gridCol w:w="883"/>
        <w:gridCol w:w="1926"/>
        <w:gridCol w:w="1583"/>
        <w:gridCol w:w="1043"/>
      </w:tblGrid>
      <w:tr w:rsidR="00FC1B7D" w14:paraId="4B5C28F6" w14:textId="77777777">
        <w:trPr>
          <w:trHeight w:val="270"/>
        </w:trPr>
        <w:tc>
          <w:tcPr>
            <w:tcW w:w="883" w:type="dxa"/>
          </w:tcPr>
          <w:p w14:paraId="7AFCAA45" w14:textId="77777777" w:rsidR="00FC1B7D" w:rsidRDefault="00DB0D47">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Part code</w:t>
            </w:r>
          </w:p>
        </w:tc>
        <w:tc>
          <w:tcPr>
            <w:tcW w:w="1926" w:type="dxa"/>
          </w:tcPr>
          <w:p w14:paraId="4A1D0C61" w14:textId="77777777" w:rsidR="00FC1B7D" w:rsidRDefault="00DB0D47">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Component</w:t>
            </w:r>
          </w:p>
        </w:tc>
        <w:tc>
          <w:tcPr>
            <w:tcW w:w="1583" w:type="dxa"/>
          </w:tcPr>
          <w:p w14:paraId="5770D40E" w14:textId="77777777" w:rsidR="00FC1B7D" w:rsidRDefault="00DB0D47">
            <w:pPr>
              <w:autoSpaceDE w:val="0"/>
              <w:autoSpaceDN w:val="0"/>
              <w:adjustRightInd w:val="0"/>
              <w:spacing w:line="276" w:lineRule="auto"/>
              <w:jc w:val="left"/>
              <w:outlineLvl w:val="0"/>
              <w:rPr>
                <w:rFonts w:ascii="Arial MT" w:hAnsi="Arial MT" w:cs="Arial MT"/>
                <w:b/>
                <w:kern w:val="0"/>
                <w:sz w:val="20"/>
                <w:szCs w:val="20"/>
              </w:rPr>
            </w:pPr>
            <w:r>
              <w:rPr>
                <w:rFonts w:ascii="Arial MT" w:hAnsi="Arial MT" w:cs="Arial MT"/>
                <w:bCs/>
                <w:kern w:val="0"/>
                <w:sz w:val="20"/>
                <w:szCs w:val="20"/>
              </w:rPr>
              <w:t>Description</w:t>
            </w:r>
          </w:p>
        </w:tc>
        <w:tc>
          <w:tcPr>
            <w:tcW w:w="1043" w:type="dxa"/>
          </w:tcPr>
          <w:p w14:paraId="1E840FBB" w14:textId="77777777" w:rsidR="00FC1B7D" w:rsidRDefault="00DB0D47">
            <w:pPr>
              <w:autoSpaceDE w:val="0"/>
              <w:autoSpaceDN w:val="0"/>
              <w:adjustRightInd w:val="0"/>
              <w:spacing w:line="276" w:lineRule="auto"/>
              <w:jc w:val="left"/>
              <w:outlineLvl w:val="0"/>
              <w:rPr>
                <w:rFonts w:ascii="Arial MT" w:hAnsi="Arial MT" w:cs="Arial MT"/>
                <w:b/>
                <w:kern w:val="0"/>
                <w:sz w:val="20"/>
                <w:szCs w:val="20"/>
              </w:rPr>
            </w:pPr>
            <w:proofErr w:type="spellStart"/>
            <w:r>
              <w:rPr>
                <w:rFonts w:ascii="Arial MT" w:hAnsi="Arial MT" w:cs="Arial MT"/>
                <w:bCs/>
                <w:kern w:val="0"/>
                <w:sz w:val="20"/>
                <w:szCs w:val="20"/>
              </w:rPr>
              <w:t>Q</w:t>
            </w:r>
            <w:r>
              <w:rPr>
                <w:rFonts w:ascii="Arial MT" w:hAnsi="Arial MT" w:cs="Arial MT" w:hint="eastAsia"/>
                <w:bCs/>
                <w:kern w:val="0"/>
                <w:sz w:val="20"/>
                <w:szCs w:val="20"/>
              </w:rPr>
              <w:t>ty</w:t>
            </w:r>
            <w:proofErr w:type="spellEnd"/>
          </w:p>
        </w:tc>
      </w:tr>
      <w:tr w:rsidR="00FC1B7D" w14:paraId="2851E842" w14:textId="77777777">
        <w:trPr>
          <w:trHeight w:val="616"/>
        </w:trPr>
        <w:tc>
          <w:tcPr>
            <w:tcW w:w="883" w:type="dxa"/>
          </w:tcPr>
          <w:p w14:paraId="299C4FC4"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A</w:t>
            </w:r>
          </w:p>
        </w:tc>
        <w:tc>
          <w:tcPr>
            <w:tcW w:w="1926" w:type="dxa"/>
          </w:tcPr>
          <w:p w14:paraId="6CACE958" w14:textId="77777777" w:rsidR="00FC1B7D" w:rsidRDefault="00DB0D47">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4157B52C" wp14:editId="5CCE1FB7">
                  <wp:extent cx="641985" cy="424815"/>
                  <wp:effectExtent l="0" t="0" r="5715" b="13335"/>
                  <wp:docPr id="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1"/>
                          <pic:cNvPicPr>
                            <a:picLocks noChangeAspect="1"/>
                          </pic:cNvPicPr>
                        </pic:nvPicPr>
                        <pic:blipFill>
                          <a:blip r:embed="rId9"/>
                          <a:stretch>
                            <a:fillRect/>
                          </a:stretch>
                        </pic:blipFill>
                        <pic:spPr>
                          <a:xfrm>
                            <a:off x="0" y="0"/>
                            <a:ext cx="641985" cy="424815"/>
                          </a:xfrm>
                          <a:prstGeom prst="rect">
                            <a:avLst/>
                          </a:prstGeom>
                          <a:noFill/>
                          <a:ln>
                            <a:noFill/>
                          </a:ln>
                        </pic:spPr>
                      </pic:pic>
                    </a:graphicData>
                  </a:graphic>
                </wp:inline>
              </w:drawing>
            </w:r>
          </w:p>
        </w:tc>
        <w:tc>
          <w:tcPr>
            <w:tcW w:w="1583" w:type="dxa"/>
          </w:tcPr>
          <w:p w14:paraId="4080B853"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w:t>
            </w:r>
            <w:r>
              <w:rPr>
                <w:rFonts w:ascii="Arial MT" w:hAnsi="Arial MT" w:cs="Arial MT" w:hint="eastAsia"/>
                <w:bCs/>
                <w:kern w:val="0"/>
                <w:sz w:val="16"/>
                <w:szCs w:val="16"/>
              </w:rPr>
              <w:t>eiling cap</w:t>
            </w:r>
          </w:p>
        </w:tc>
        <w:tc>
          <w:tcPr>
            <w:tcW w:w="1043" w:type="dxa"/>
          </w:tcPr>
          <w:p w14:paraId="252C1C99"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FC1B7D" w14:paraId="1BE0AF15" w14:textId="77777777">
        <w:trPr>
          <w:trHeight w:val="412"/>
        </w:trPr>
        <w:tc>
          <w:tcPr>
            <w:tcW w:w="883" w:type="dxa"/>
          </w:tcPr>
          <w:p w14:paraId="6947FB2C"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B</w:t>
            </w:r>
          </w:p>
        </w:tc>
        <w:tc>
          <w:tcPr>
            <w:tcW w:w="1926" w:type="dxa"/>
          </w:tcPr>
          <w:p w14:paraId="097BC6F7" w14:textId="77777777" w:rsidR="00FC1B7D" w:rsidRDefault="00DB0D47">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6AA39B4D" wp14:editId="2189C16D">
                  <wp:extent cx="798830" cy="289560"/>
                  <wp:effectExtent l="0" t="0" r="1270" b="15240"/>
                  <wp:docPr id="4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2"/>
                          <pic:cNvPicPr>
                            <a:picLocks noChangeAspect="1"/>
                          </pic:cNvPicPr>
                        </pic:nvPicPr>
                        <pic:blipFill>
                          <a:blip r:embed="rId10"/>
                          <a:stretch>
                            <a:fillRect/>
                          </a:stretch>
                        </pic:blipFill>
                        <pic:spPr>
                          <a:xfrm>
                            <a:off x="0" y="0"/>
                            <a:ext cx="798830" cy="289560"/>
                          </a:xfrm>
                          <a:prstGeom prst="rect">
                            <a:avLst/>
                          </a:prstGeom>
                          <a:noFill/>
                          <a:ln>
                            <a:noFill/>
                          </a:ln>
                        </pic:spPr>
                      </pic:pic>
                    </a:graphicData>
                  </a:graphic>
                </wp:inline>
              </w:drawing>
            </w:r>
          </w:p>
        </w:tc>
        <w:tc>
          <w:tcPr>
            <w:tcW w:w="1583" w:type="dxa"/>
          </w:tcPr>
          <w:p w14:paraId="6C8CAE7F"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Crossbar</w:t>
            </w:r>
          </w:p>
        </w:tc>
        <w:tc>
          <w:tcPr>
            <w:tcW w:w="1043" w:type="dxa"/>
          </w:tcPr>
          <w:p w14:paraId="6C0F23E3"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FC1B7D" w14:paraId="32FA3567" w14:textId="77777777">
        <w:trPr>
          <w:trHeight w:val="616"/>
        </w:trPr>
        <w:tc>
          <w:tcPr>
            <w:tcW w:w="883" w:type="dxa"/>
          </w:tcPr>
          <w:p w14:paraId="15A97699"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C</w:t>
            </w:r>
          </w:p>
        </w:tc>
        <w:tc>
          <w:tcPr>
            <w:tcW w:w="1926" w:type="dxa"/>
          </w:tcPr>
          <w:p w14:paraId="21378761" w14:textId="77777777" w:rsidR="00FC1B7D" w:rsidRDefault="00DB0D47">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3CCE2E04" wp14:editId="4CC82ADD">
                  <wp:extent cx="437515" cy="568325"/>
                  <wp:effectExtent l="0" t="0" r="3175" b="635"/>
                  <wp:docPr id="4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
                          <pic:cNvPicPr>
                            <a:picLocks noChangeAspect="1"/>
                          </pic:cNvPicPr>
                        </pic:nvPicPr>
                        <pic:blipFill>
                          <a:blip r:embed="rId11"/>
                          <a:stretch>
                            <a:fillRect/>
                          </a:stretch>
                        </pic:blipFill>
                        <pic:spPr>
                          <a:xfrm rot="16200000">
                            <a:off x="0" y="0"/>
                            <a:ext cx="437515" cy="568325"/>
                          </a:xfrm>
                          <a:prstGeom prst="rect">
                            <a:avLst/>
                          </a:prstGeom>
                          <a:noFill/>
                          <a:ln>
                            <a:noFill/>
                          </a:ln>
                        </pic:spPr>
                      </pic:pic>
                    </a:graphicData>
                  </a:graphic>
                </wp:inline>
              </w:drawing>
            </w:r>
          </w:p>
        </w:tc>
        <w:tc>
          <w:tcPr>
            <w:tcW w:w="1583" w:type="dxa"/>
          </w:tcPr>
          <w:p w14:paraId="6A5145C3"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Hang ring </w:t>
            </w:r>
          </w:p>
        </w:tc>
        <w:tc>
          <w:tcPr>
            <w:tcW w:w="1043" w:type="dxa"/>
          </w:tcPr>
          <w:p w14:paraId="4AEE4C84"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FC1B7D" w14:paraId="32A4F86B" w14:textId="77777777">
        <w:trPr>
          <w:trHeight w:val="412"/>
        </w:trPr>
        <w:tc>
          <w:tcPr>
            <w:tcW w:w="883" w:type="dxa"/>
          </w:tcPr>
          <w:p w14:paraId="43DF74E7"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D</w:t>
            </w:r>
          </w:p>
        </w:tc>
        <w:tc>
          <w:tcPr>
            <w:tcW w:w="1926" w:type="dxa"/>
          </w:tcPr>
          <w:p w14:paraId="6E949C81" w14:textId="77777777" w:rsidR="00FC1B7D" w:rsidRDefault="00DB0D47">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36215134" wp14:editId="37350777">
                  <wp:extent cx="1075690" cy="332740"/>
                  <wp:effectExtent l="0" t="0" r="10160" b="10160"/>
                  <wp:docPr id="5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4"/>
                          <pic:cNvPicPr>
                            <a:picLocks noChangeAspect="1"/>
                          </pic:cNvPicPr>
                        </pic:nvPicPr>
                        <pic:blipFill>
                          <a:blip r:embed="rId12"/>
                          <a:stretch>
                            <a:fillRect/>
                          </a:stretch>
                        </pic:blipFill>
                        <pic:spPr>
                          <a:xfrm>
                            <a:off x="0" y="0"/>
                            <a:ext cx="1075690" cy="332740"/>
                          </a:xfrm>
                          <a:prstGeom prst="rect">
                            <a:avLst/>
                          </a:prstGeom>
                          <a:noFill/>
                          <a:ln>
                            <a:noFill/>
                          </a:ln>
                        </pic:spPr>
                      </pic:pic>
                    </a:graphicData>
                  </a:graphic>
                </wp:inline>
              </w:drawing>
            </w:r>
          </w:p>
        </w:tc>
        <w:tc>
          <w:tcPr>
            <w:tcW w:w="1583" w:type="dxa"/>
          </w:tcPr>
          <w:p w14:paraId="5644F1DB"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Hang chain</w:t>
            </w:r>
          </w:p>
        </w:tc>
        <w:tc>
          <w:tcPr>
            <w:tcW w:w="1043" w:type="dxa"/>
          </w:tcPr>
          <w:p w14:paraId="2DFF351A"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FC1B7D" w14:paraId="74FF6368" w14:textId="77777777">
        <w:trPr>
          <w:trHeight w:val="412"/>
        </w:trPr>
        <w:tc>
          <w:tcPr>
            <w:tcW w:w="883" w:type="dxa"/>
          </w:tcPr>
          <w:p w14:paraId="7DDAEFC4"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E</w:t>
            </w:r>
          </w:p>
        </w:tc>
        <w:tc>
          <w:tcPr>
            <w:tcW w:w="1926" w:type="dxa"/>
          </w:tcPr>
          <w:p w14:paraId="532D3CAB" w14:textId="77777777" w:rsidR="00FC1B7D" w:rsidRDefault="00DB0D47">
            <w:pPr>
              <w:autoSpaceDE w:val="0"/>
              <w:autoSpaceDN w:val="0"/>
              <w:adjustRightInd w:val="0"/>
              <w:spacing w:line="276" w:lineRule="auto"/>
              <w:jc w:val="left"/>
              <w:outlineLvl w:val="0"/>
              <w:rPr>
                <w:rFonts w:ascii="Arial MT" w:hAnsi="Arial MT" w:cs="Arial MT"/>
                <w:bCs/>
                <w:kern w:val="0"/>
                <w:sz w:val="8"/>
                <w:szCs w:val="8"/>
              </w:rPr>
            </w:pPr>
            <w:r>
              <w:rPr>
                <w:rFonts w:ascii="Arial MT" w:hAnsi="Arial MT" w:cs="Arial MT"/>
                <w:bCs/>
                <w:noProof/>
                <w:sz w:val="8"/>
                <w:szCs w:val="8"/>
              </w:rPr>
              <w:drawing>
                <wp:inline distT="0" distB="0" distL="114300" distR="114300" wp14:anchorId="086C3654" wp14:editId="3A6CDCAE">
                  <wp:extent cx="887730" cy="379730"/>
                  <wp:effectExtent l="0" t="0" r="7620" b="1270"/>
                  <wp:docPr id="5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6"/>
                          <pic:cNvPicPr>
                            <a:picLocks noChangeAspect="1"/>
                          </pic:cNvPicPr>
                        </pic:nvPicPr>
                        <pic:blipFill>
                          <a:blip r:embed="rId13"/>
                          <a:stretch>
                            <a:fillRect/>
                          </a:stretch>
                        </pic:blipFill>
                        <pic:spPr>
                          <a:xfrm>
                            <a:off x="0" y="0"/>
                            <a:ext cx="887730" cy="379730"/>
                          </a:xfrm>
                          <a:prstGeom prst="rect">
                            <a:avLst/>
                          </a:prstGeom>
                          <a:noFill/>
                          <a:ln>
                            <a:noFill/>
                          </a:ln>
                        </pic:spPr>
                      </pic:pic>
                    </a:graphicData>
                  </a:graphic>
                </wp:inline>
              </w:drawing>
            </w:r>
          </w:p>
        </w:tc>
        <w:tc>
          <w:tcPr>
            <w:tcW w:w="1583" w:type="dxa"/>
          </w:tcPr>
          <w:p w14:paraId="097D5FBD"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Canopy Nut</w:t>
            </w:r>
          </w:p>
        </w:tc>
        <w:tc>
          <w:tcPr>
            <w:tcW w:w="1043" w:type="dxa"/>
          </w:tcPr>
          <w:p w14:paraId="29CE938D"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FC1B7D" w14:paraId="07E3F1F4" w14:textId="77777777">
        <w:trPr>
          <w:trHeight w:val="520"/>
        </w:trPr>
        <w:tc>
          <w:tcPr>
            <w:tcW w:w="883" w:type="dxa"/>
          </w:tcPr>
          <w:p w14:paraId="04958F29"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8"/>
                <w:szCs w:val="18"/>
              </w:rPr>
              <w:t>F</w:t>
            </w:r>
          </w:p>
        </w:tc>
        <w:tc>
          <w:tcPr>
            <w:tcW w:w="1926" w:type="dxa"/>
          </w:tcPr>
          <w:p w14:paraId="78A1CD77" w14:textId="77777777" w:rsidR="00FC1B7D" w:rsidRDefault="00DB0D47">
            <w:pPr>
              <w:autoSpaceDE w:val="0"/>
              <w:autoSpaceDN w:val="0"/>
              <w:adjustRightInd w:val="0"/>
              <w:spacing w:line="276" w:lineRule="auto"/>
              <w:jc w:val="left"/>
              <w:outlineLvl w:val="0"/>
              <w:rPr>
                <w:rFonts w:ascii="Arial MT" w:hAnsi="Arial MT" w:cs="Arial MT"/>
                <w:bCs/>
                <w:sz w:val="8"/>
                <w:szCs w:val="8"/>
              </w:rPr>
            </w:pPr>
            <w:r>
              <w:rPr>
                <w:bCs/>
                <w:noProof/>
              </w:rPr>
              <w:drawing>
                <wp:inline distT="0" distB="0" distL="114300" distR="114300" wp14:anchorId="7D5AC078" wp14:editId="1D96C3D1">
                  <wp:extent cx="385445" cy="527685"/>
                  <wp:effectExtent l="0" t="0" r="5715" b="1460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rot="5400000">
                            <a:off x="0" y="0"/>
                            <a:ext cx="385445" cy="527685"/>
                          </a:xfrm>
                          <a:prstGeom prst="rect">
                            <a:avLst/>
                          </a:prstGeom>
                          <a:noFill/>
                          <a:ln>
                            <a:noFill/>
                          </a:ln>
                        </pic:spPr>
                      </pic:pic>
                    </a:graphicData>
                  </a:graphic>
                </wp:inline>
              </w:drawing>
            </w:r>
          </w:p>
        </w:tc>
        <w:tc>
          <w:tcPr>
            <w:tcW w:w="1583" w:type="dxa"/>
          </w:tcPr>
          <w:p w14:paraId="7254498F"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B</w:t>
            </w:r>
            <w:r>
              <w:rPr>
                <w:rFonts w:ascii="Arial MT" w:hAnsi="Arial MT" w:cs="Arial MT" w:hint="eastAsia"/>
                <w:bCs/>
                <w:kern w:val="0"/>
                <w:sz w:val="16"/>
                <w:szCs w:val="16"/>
              </w:rPr>
              <w:t>ulb</w:t>
            </w:r>
          </w:p>
        </w:tc>
        <w:tc>
          <w:tcPr>
            <w:tcW w:w="1043" w:type="dxa"/>
          </w:tcPr>
          <w:p w14:paraId="2696F28E"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Not included</w:t>
            </w:r>
          </w:p>
        </w:tc>
      </w:tr>
      <w:tr w:rsidR="00FC1B7D" w14:paraId="0E728161" w14:textId="77777777">
        <w:trPr>
          <w:trHeight w:val="771"/>
        </w:trPr>
        <w:tc>
          <w:tcPr>
            <w:tcW w:w="883" w:type="dxa"/>
          </w:tcPr>
          <w:p w14:paraId="4EC5D23D"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bCs/>
                <w:kern w:val="0"/>
                <w:sz w:val="15"/>
                <w:szCs w:val="15"/>
              </w:rPr>
              <w:t>G</w:t>
            </w:r>
          </w:p>
        </w:tc>
        <w:tc>
          <w:tcPr>
            <w:tcW w:w="1926" w:type="dxa"/>
          </w:tcPr>
          <w:p w14:paraId="161F5BA2" w14:textId="77777777" w:rsidR="00FC1B7D" w:rsidRDefault="00DB0D47">
            <w:pPr>
              <w:autoSpaceDE w:val="0"/>
              <w:autoSpaceDN w:val="0"/>
              <w:adjustRightInd w:val="0"/>
              <w:spacing w:line="276" w:lineRule="auto"/>
              <w:jc w:val="left"/>
              <w:outlineLvl w:val="0"/>
              <w:rPr>
                <w:rFonts w:ascii="Arial MT" w:hAnsi="Arial MT" w:cs="Arial MT"/>
                <w:bCs/>
                <w:sz w:val="8"/>
                <w:szCs w:val="8"/>
              </w:rPr>
            </w:pPr>
            <w:r>
              <w:rPr>
                <w:rFonts w:ascii="Arial MT" w:hAnsi="Arial MT" w:cs="Arial MT"/>
                <w:bCs/>
                <w:noProof/>
                <w:sz w:val="8"/>
                <w:szCs w:val="8"/>
              </w:rPr>
              <w:drawing>
                <wp:inline distT="0" distB="0" distL="114300" distR="114300" wp14:anchorId="3BE2E518" wp14:editId="0A7B9E17">
                  <wp:extent cx="779780" cy="483870"/>
                  <wp:effectExtent l="0" t="0" r="1270" b="11430"/>
                  <wp:docPr id="5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
                          <pic:cNvPicPr>
                            <a:picLocks noChangeAspect="1"/>
                          </pic:cNvPicPr>
                        </pic:nvPicPr>
                        <pic:blipFill>
                          <a:blip r:embed="rId15"/>
                          <a:stretch>
                            <a:fillRect/>
                          </a:stretch>
                        </pic:blipFill>
                        <pic:spPr>
                          <a:xfrm>
                            <a:off x="0" y="0"/>
                            <a:ext cx="779780" cy="483870"/>
                          </a:xfrm>
                          <a:prstGeom prst="rect">
                            <a:avLst/>
                          </a:prstGeom>
                          <a:noFill/>
                          <a:ln>
                            <a:noFill/>
                          </a:ln>
                        </pic:spPr>
                      </pic:pic>
                    </a:graphicData>
                  </a:graphic>
                </wp:inline>
              </w:drawing>
            </w:r>
          </w:p>
        </w:tc>
        <w:tc>
          <w:tcPr>
            <w:tcW w:w="1583" w:type="dxa"/>
          </w:tcPr>
          <w:p w14:paraId="4C0B17CA" w14:textId="77777777" w:rsidR="00FC1B7D" w:rsidRDefault="00DB0D47">
            <w:pPr>
              <w:rPr>
                <w:rFonts w:ascii="Arial MT" w:hAnsi="Arial MT" w:cs="Arial MT"/>
                <w:bCs/>
                <w:sz w:val="16"/>
                <w:szCs w:val="16"/>
              </w:rPr>
            </w:pPr>
            <w:r>
              <w:rPr>
                <w:rFonts w:ascii="Arial MT" w:hAnsi="Arial MT" w:cs="Arial MT"/>
                <w:bCs/>
                <w:sz w:val="16"/>
                <w:szCs w:val="16"/>
              </w:rPr>
              <w:t>Quick link chain connector</w:t>
            </w:r>
          </w:p>
          <w:p w14:paraId="609C743A" w14:textId="77777777" w:rsidR="00FC1B7D" w:rsidRDefault="00FC1B7D">
            <w:pPr>
              <w:autoSpaceDE w:val="0"/>
              <w:autoSpaceDN w:val="0"/>
              <w:adjustRightInd w:val="0"/>
              <w:spacing w:line="276" w:lineRule="auto"/>
              <w:jc w:val="left"/>
              <w:outlineLvl w:val="0"/>
              <w:rPr>
                <w:rFonts w:ascii="Arial MT" w:hAnsi="Arial MT" w:cs="Arial MT"/>
                <w:bCs/>
                <w:kern w:val="0"/>
                <w:sz w:val="16"/>
                <w:szCs w:val="16"/>
              </w:rPr>
            </w:pPr>
          </w:p>
        </w:tc>
        <w:tc>
          <w:tcPr>
            <w:tcW w:w="1043" w:type="dxa"/>
          </w:tcPr>
          <w:p w14:paraId="6D23B8B9"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hint="eastAsia"/>
                <w:bCs/>
                <w:kern w:val="0"/>
                <w:sz w:val="16"/>
                <w:szCs w:val="16"/>
              </w:rPr>
              <w:t>3</w:t>
            </w:r>
          </w:p>
        </w:tc>
      </w:tr>
    </w:tbl>
    <w:p w14:paraId="59DA1691" w14:textId="77777777" w:rsidR="00FC1B7D" w:rsidRDefault="00DB0D47">
      <w:pPr>
        <w:spacing w:line="276" w:lineRule="auto"/>
        <w:jc w:val="left"/>
        <w:outlineLvl w:val="0"/>
        <w:rPr>
          <w:rFonts w:ascii="Arial MT" w:hAnsi="Arial MT" w:cs="Arial MT"/>
          <w:b/>
          <w:sz w:val="28"/>
          <w:szCs w:val="28"/>
        </w:rPr>
      </w:pPr>
      <w:r>
        <w:rPr>
          <w:rFonts w:ascii="Arial MT" w:hAnsi="Arial MT" w:cs="Arial MT"/>
          <w:b/>
          <w:sz w:val="28"/>
          <w:szCs w:val="28"/>
        </w:rPr>
        <w:t xml:space="preserve"> </w:t>
      </w:r>
      <w:r>
        <w:rPr>
          <w:noProof/>
        </w:rPr>
        <w:drawing>
          <wp:inline distT="0" distB="0" distL="114300" distR="114300" wp14:anchorId="436CA010" wp14:editId="39455922">
            <wp:extent cx="2066925" cy="4215130"/>
            <wp:effectExtent l="0" t="0" r="9525" b="13970"/>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16"/>
                    <a:stretch>
                      <a:fillRect/>
                    </a:stretch>
                  </pic:blipFill>
                  <pic:spPr>
                    <a:xfrm>
                      <a:off x="0" y="0"/>
                      <a:ext cx="2066925" cy="4215130"/>
                    </a:xfrm>
                    <a:prstGeom prst="rect">
                      <a:avLst/>
                    </a:prstGeom>
                    <a:noFill/>
                    <a:ln>
                      <a:noFill/>
                    </a:ln>
                  </pic:spPr>
                </pic:pic>
              </a:graphicData>
            </a:graphic>
          </wp:inline>
        </w:drawing>
      </w:r>
    </w:p>
    <w:p w14:paraId="36D68BA9" w14:textId="77777777" w:rsidR="00FC1B7D" w:rsidRDefault="00FC1B7D">
      <w:pPr>
        <w:autoSpaceDE w:val="0"/>
        <w:autoSpaceDN w:val="0"/>
        <w:adjustRightInd w:val="0"/>
        <w:spacing w:line="276" w:lineRule="auto"/>
        <w:jc w:val="left"/>
        <w:outlineLvl w:val="0"/>
        <w:rPr>
          <w:rFonts w:ascii="Arial MT" w:hAnsi="Arial MT" w:cs="Arial MT"/>
          <w:b/>
          <w:kern w:val="0"/>
          <w:sz w:val="28"/>
          <w:szCs w:val="28"/>
        </w:rPr>
      </w:pPr>
    </w:p>
    <w:p w14:paraId="5FB8989A"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Hardware List</w:t>
      </w:r>
    </w:p>
    <w:tbl>
      <w:tblPr>
        <w:tblStyle w:val="TableGrid"/>
        <w:tblpPr w:leftFromText="180" w:rightFromText="180" w:vertAnchor="text" w:horzAnchor="page" w:tblpX="1048" w:tblpY="177"/>
        <w:tblOverlap w:val="never"/>
        <w:tblW w:w="0" w:type="auto"/>
        <w:tblLook w:val="04A0" w:firstRow="1" w:lastRow="0" w:firstColumn="1" w:lastColumn="0" w:noHBand="0" w:noVBand="1"/>
      </w:tblPr>
      <w:tblGrid>
        <w:gridCol w:w="1150"/>
        <w:gridCol w:w="1772"/>
        <w:gridCol w:w="1757"/>
        <w:gridCol w:w="683"/>
      </w:tblGrid>
      <w:tr w:rsidR="00FC1B7D" w14:paraId="4DEEFF10" w14:textId="77777777">
        <w:trPr>
          <w:trHeight w:val="431"/>
        </w:trPr>
        <w:tc>
          <w:tcPr>
            <w:tcW w:w="1150" w:type="dxa"/>
          </w:tcPr>
          <w:p w14:paraId="47C32D5A"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bookmarkStart w:id="1" w:name="_Hlk110371950"/>
            <w:r>
              <w:rPr>
                <w:rFonts w:ascii="Arial MT" w:hAnsi="Arial MT" w:cs="Arial MT"/>
                <w:bCs/>
                <w:kern w:val="0"/>
                <w:sz w:val="20"/>
                <w:szCs w:val="20"/>
              </w:rPr>
              <w:t>Part code</w:t>
            </w:r>
          </w:p>
        </w:tc>
        <w:tc>
          <w:tcPr>
            <w:tcW w:w="1772" w:type="dxa"/>
          </w:tcPr>
          <w:p w14:paraId="25AFB4A2"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Component</w:t>
            </w:r>
          </w:p>
        </w:tc>
        <w:tc>
          <w:tcPr>
            <w:tcW w:w="1757" w:type="dxa"/>
          </w:tcPr>
          <w:p w14:paraId="60B163A5"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Cs/>
                <w:kern w:val="0"/>
                <w:sz w:val="20"/>
                <w:szCs w:val="20"/>
              </w:rPr>
              <w:t>Description</w:t>
            </w:r>
          </w:p>
        </w:tc>
        <w:tc>
          <w:tcPr>
            <w:tcW w:w="683" w:type="dxa"/>
          </w:tcPr>
          <w:p w14:paraId="1048A502"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proofErr w:type="spellStart"/>
            <w:r>
              <w:rPr>
                <w:rFonts w:ascii="Arial MT" w:hAnsi="Arial MT" w:cs="Arial MT"/>
                <w:bCs/>
                <w:kern w:val="0"/>
                <w:sz w:val="20"/>
                <w:szCs w:val="20"/>
              </w:rPr>
              <w:t>Q</w:t>
            </w:r>
            <w:r>
              <w:rPr>
                <w:rFonts w:ascii="Arial MT" w:hAnsi="Arial MT" w:cs="Arial MT" w:hint="eastAsia"/>
                <w:bCs/>
                <w:kern w:val="0"/>
                <w:sz w:val="20"/>
                <w:szCs w:val="20"/>
              </w:rPr>
              <w:t>ty</w:t>
            </w:r>
            <w:proofErr w:type="spellEnd"/>
          </w:p>
        </w:tc>
      </w:tr>
      <w:tr w:rsidR="00FC1B7D" w14:paraId="73F1CBD5" w14:textId="77777777">
        <w:trPr>
          <w:trHeight w:val="431"/>
        </w:trPr>
        <w:tc>
          <w:tcPr>
            <w:tcW w:w="1150" w:type="dxa"/>
          </w:tcPr>
          <w:p w14:paraId="64BBF1A3"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I</w:t>
            </w:r>
          </w:p>
        </w:tc>
        <w:tc>
          <w:tcPr>
            <w:tcW w:w="1772" w:type="dxa"/>
          </w:tcPr>
          <w:p w14:paraId="1931D87A" w14:textId="77777777" w:rsidR="00FC1B7D" w:rsidRDefault="00DB0D47">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4794698" wp14:editId="2B95F582">
                  <wp:extent cx="871855" cy="248285"/>
                  <wp:effectExtent l="0" t="0" r="4445" b="18415"/>
                  <wp:docPr id="15"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9"/>
                          <pic:cNvPicPr>
                            <a:picLocks noChangeAspect="1"/>
                          </pic:cNvPicPr>
                        </pic:nvPicPr>
                        <pic:blipFill>
                          <a:blip r:embed="rId17"/>
                          <a:stretch>
                            <a:fillRect/>
                          </a:stretch>
                        </pic:blipFill>
                        <pic:spPr>
                          <a:xfrm>
                            <a:off x="0" y="0"/>
                            <a:ext cx="871855" cy="248285"/>
                          </a:xfrm>
                          <a:prstGeom prst="rect">
                            <a:avLst/>
                          </a:prstGeom>
                          <a:noFill/>
                          <a:ln>
                            <a:noFill/>
                          </a:ln>
                        </pic:spPr>
                      </pic:pic>
                    </a:graphicData>
                  </a:graphic>
                </wp:inline>
              </w:drawing>
            </w:r>
          </w:p>
        </w:tc>
        <w:tc>
          <w:tcPr>
            <w:tcW w:w="1757" w:type="dxa"/>
          </w:tcPr>
          <w:p w14:paraId="284A8721"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Mounting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4E2EC96A"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r w:rsidR="00FC1B7D" w14:paraId="602C87B4" w14:textId="77777777">
        <w:trPr>
          <w:trHeight w:val="720"/>
        </w:trPr>
        <w:tc>
          <w:tcPr>
            <w:tcW w:w="1150" w:type="dxa"/>
          </w:tcPr>
          <w:p w14:paraId="1E25B2E7"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J</w:t>
            </w:r>
          </w:p>
        </w:tc>
        <w:tc>
          <w:tcPr>
            <w:tcW w:w="1772" w:type="dxa"/>
          </w:tcPr>
          <w:p w14:paraId="274CF999" w14:textId="77777777" w:rsidR="00FC1B7D" w:rsidRDefault="00DB0D47">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32F85039" wp14:editId="7B2A65EF">
                  <wp:extent cx="512445" cy="291465"/>
                  <wp:effectExtent l="0" t="0" r="1905" b="13335"/>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8"/>
                          <a:stretch>
                            <a:fillRect/>
                          </a:stretch>
                        </pic:blipFill>
                        <pic:spPr>
                          <a:xfrm>
                            <a:off x="0" y="0"/>
                            <a:ext cx="512445" cy="291465"/>
                          </a:xfrm>
                          <a:prstGeom prst="rect">
                            <a:avLst/>
                          </a:prstGeom>
                          <a:noFill/>
                          <a:ln>
                            <a:noFill/>
                          </a:ln>
                        </pic:spPr>
                      </pic:pic>
                    </a:graphicData>
                  </a:graphic>
                </wp:inline>
              </w:drawing>
            </w:r>
          </w:p>
        </w:tc>
        <w:tc>
          <w:tcPr>
            <w:tcW w:w="1757" w:type="dxa"/>
          </w:tcPr>
          <w:p w14:paraId="4F102677"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Plastic wire nut connector</w:t>
            </w:r>
          </w:p>
        </w:tc>
        <w:tc>
          <w:tcPr>
            <w:tcW w:w="683" w:type="dxa"/>
          </w:tcPr>
          <w:p w14:paraId="39A092CD"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3</w:t>
            </w:r>
          </w:p>
        </w:tc>
      </w:tr>
      <w:tr w:rsidR="00FC1B7D" w14:paraId="71F9A2CC" w14:textId="77777777">
        <w:trPr>
          <w:trHeight w:val="431"/>
        </w:trPr>
        <w:tc>
          <w:tcPr>
            <w:tcW w:w="1150" w:type="dxa"/>
          </w:tcPr>
          <w:p w14:paraId="275EFE4D"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K</w:t>
            </w:r>
          </w:p>
        </w:tc>
        <w:tc>
          <w:tcPr>
            <w:tcW w:w="1772" w:type="dxa"/>
          </w:tcPr>
          <w:p w14:paraId="024E97C2" w14:textId="77777777" w:rsidR="00FC1B7D" w:rsidRDefault="00DB0D47">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249569C0" wp14:editId="1306C232">
                  <wp:extent cx="292735" cy="258445"/>
                  <wp:effectExtent l="0" t="0" r="12065" b="8255"/>
                  <wp:docPr id="17"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1"/>
                          <pic:cNvPicPr>
                            <a:picLocks noChangeAspect="1"/>
                          </pic:cNvPicPr>
                        </pic:nvPicPr>
                        <pic:blipFill>
                          <a:blip r:embed="rId19"/>
                          <a:stretch>
                            <a:fillRect/>
                          </a:stretch>
                        </pic:blipFill>
                        <pic:spPr>
                          <a:xfrm>
                            <a:off x="0" y="0"/>
                            <a:ext cx="292735" cy="258445"/>
                          </a:xfrm>
                          <a:prstGeom prst="rect">
                            <a:avLst/>
                          </a:prstGeom>
                          <a:noFill/>
                          <a:ln>
                            <a:noFill/>
                          </a:ln>
                        </pic:spPr>
                      </pic:pic>
                    </a:graphicData>
                  </a:graphic>
                </wp:inline>
              </w:drawing>
            </w:r>
          </w:p>
        </w:tc>
        <w:tc>
          <w:tcPr>
            <w:tcW w:w="1757" w:type="dxa"/>
          </w:tcPr>
          <w:p w14:paraId="1C20A168"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Ground </w:t>
            </w:r>
            <w:r>
              <w:rPr>
                <w:rFonts w:ascii="Arial MT" w:hAnsi="Arial MT" w:cs="Arial MT" w:hint="eastAsia"/>
                <w:bCs/>
                <w:kern w:val="0"/>
                <w:sz w:val="16"/>
                <w:szCs w:val="16"/>
              </w:rPr>
              <w:t>s</w:t>
            </w:r>
            <w:r>
              <w:rPr>
                <w:rFonts w:ascii="Arial MT" w:hAnsi="Arial MT" w:cs="Arial MT"/>
                <w:bCs/>
                <w:kern w:val="0"/>
                <w:sz w:val="16"/>
                <w:szCs w:val="16"/>
              </w:rPr>
              <w:t>crew</w:t>
            </w:r>
          </w:p>
        </w:tc>
        <w:tc>
          <w:tcPr>
            <w:tcW w:w="683" w:type="dxa"/>
          </w:tcPr>
          <w:p w14:paraId="2ADCC18A"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1</w:t>
            </w:r>
          </w:p>
        </w:tc>
      </w:tr>
      <w:tr w:rsidR="00FC1B7D" w14:paraId="60954770" w14:textId="77777777">
        <w:trPr>
          <w:trHeight w:val="451"/>
        </w:trPr>
        <w:tc>
          <w:tcPr>
            <w:tcW w:w="1150" w:type="dxa"/>
          </w:tcPr>
          <w:p w14:paraId="10E759E2" w14:textId="77777777" w:rsidR="00FC1B7D" w:rsidRDefault="00DB0D47">
            <w:pPr>
              <w:autoSpaceDE w:val="0"/>
              <w:autoSpaceDN w:val="0"/>
              <w:adjustRightInd w:val="0"/>
              <w:spacing w:line="276" w:lineRule="auto"/>
              <w:jc w:val="left"/>
              <w:outlineLvl w:val="0"/>
              <w:rPr>
                <w:rFonts w:ascii="Arial MT" w:hAnsi="Arial MT" w:cs="Arial MT"/>
                <w:bCs/>
                <w:kern w:val="0"/>
                <w:sz w:val="18"/>
                <w:szCs w:val="18"/>
              </w:rPr>
            </w:pPr>
            <w:r>
              <w:rPr>
                <w:rFonts w:ascii="Arial MT" w:hAnsi="Arial MT" w:cs="Arial MT" w:hint="eastAsia"/>
                <w:bCs/>
                <w:kern w:val="0"/>
                <w:sz w:val="18"/>
                <w:szCs w:val="18"/>
              </w:rPr>
              <w:t>L</w:t>
            </w:r>
          </w:p>
        </w:tc>
        <w:tc>
          <w:tcPr>
            <w:tcW w:w="1772" w:type="dxa"/>
          </w:tcPr>
          <w:p w14:paraId="166FEAA0" w14:textId="77777777" w:rsidR="00FC1B7D" w:rsidRDefault="00DB0D47">
            <w:pPr>
              <w:autoSpaceDE w:val="0"/>
              <w:autoSpaceDN w:val="0"/>
              <w:adjustRightInd w:val="0"/>
              <w:spacing w:line="276" w:lineRule="auto"/>
              <w:jc w:val="left"/>
              <w:outlineLvl w:val="0"/>
              <w:rPr>
                <w:rFonts w:ascii="Arial MT" w:hAnsi="Arial MT" w:cs="Arial MT"/>
                <w:bCs/>
                <w:kern w:val="0"/>
                <w:sz w:val="28"/>
                <w:szCs w:val="28"/>
              </w:rPr>
            </w:pPr>
            <w:r>
              <w:rPr>
                <w:rFonts w:ascii="Arial MT" w:hAnsi="Arial MT" w:cs="Arial MT"/>
                <w:bCs/>
                <w:noProof/>
              </w:rPr>
              <w:drawing>
                <wp:inline distT="0" distB="0" distL="114300" distR="114300" wp14:anchorId="0554AAAB" wp14:editId="1C2425EF">
                  <wp:extent cx="583565" cy="230505"/>
                  <wp:effectExtent l="0" t="0" r="6985" b="17145"/>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20"/>
                          <a:stretch>
                            <a:fillRect/>
                          </a:stretch>
                        </pic:blipFill>
                        <pic:spPr>
                          <a:xfrm>
                            <a:off x="0" y="0"/>
                            <a:ext cx="583565" cy="230505"/>
                          </a:xfrm>
                          <a:prstGeom prst="rect">
                            <a:avLst/>
                          </a:prstGeom>
                          <a:noFill/>
                          <a:ln>
                            <a:noFill/>
                          </a:ln>
                        </pic:spPr>
                      </pic:pic>
                    </a:graphicData>
                  </a:graphic>
                </wp:inline>
              </w:drawing>
            </w:r>
          </w:p>
        </w:tc>
        <w:tc>
          <w:tcPr>
            <w:tcW w:w="1757" w:type="dxa"/>
          </w:tcPr>
          <w:p w14:paraId="5E88C674"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 xml:space="preserve">Hex </w:t>
            </w:r>
            <w:r>
              <w:rPr>
                <w:rFonts w:ascii="Arial MT" w:hAnsi="Arial MT" w:cs="Arial MT" w:hint="eastAsia"/>
                <w:bCs/>
                <w:kern w:val="0"/>
                <w:sz w:val="16"/>
                <w:szCs w:val="16"/>
              </w:rPr>
              <w:t>n</w:t>
            </w:r>
            <w:r>
              <w:rPr>
                <w:rFonts w:ascii="Arial MT" w:hAnsi="Arial MT" w:cs="Arial MT"/>
                <w:bCs/>
                <w:kern w:val="0"/>
                <w:sz w:val="16"/>
                <w:szCs w:val="16"/>
              </w:rPr>
              <w:t>ut</w:t>
            </w:r>
          </w:p>
        </w:tc>
        <w:tc>
          <w:tcPr>
            <w:tcW w:w="683" w:type="dxa"/>
          </w:tcPr>
          <w:p w14:paraId="4032312C" w14:textId="77777777" w:rsidR="00FC1B7D" w:rsidRDefault="00DB0D47">
            <w:pPr>
              <w:autoSpaceDE w:val="0"/>
              <w:autoSpaceDN w:val="0"/>
              <w:adjustRightInd w:val="0"/>
              <w:spacing w:line="276" w:lineRule="auto"/>
              <w:jc w:val="left"/>
              <w:outlineLvl w:val="0"/>
              <w:rPr>
                <w:rFonts w:ascii="Arial MT" w:hAnsi="Arial MT" w:cs="Arial MT"/>
                <w:bCs/>
                <w:kern w:val="0"/>
                <w:sz w:val="16"/>
                <w:szCs w:val="16"/>
              </w:rPr>
            </w:pPr>
            <w:r>
              <w:rPr>
                <w:rFonts w:ascii="Arial MT" w:hAnsi="Arial MT" w:cs="Arial MT"/>
                <w:bCs/>
                <w:kern w:val="0"/>
                <w:sz w:val="16"/>
                <w:szCs w:val="16"/>
              </w:rPr>
              <w:t>2</w:t>
            </w:r>
          </w:p>
        </w:tc>
      </w:tr>
    </w:tbl>
    <w:bookmarkEnd w:id="1"/>
    <w:p w14:paraId="59E28773" w14:textId="77777777" w:rsidR="00FC1B7D" w:rsidRDefault="00DB0D47">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627338F7" w14:textId="77777777" w:rsidR="00FC1B7D" w:rsidRDefault="00DB0D47">
      <w:pPr>
        <w:autoSpaceDE w:val="0"/>
        <w:autoSpaceDN w:val="0"/>
        <w:adjustRightInd w:val="0"/>
        <w:spacing w:line="276" w:lineRule="auto"/>
        <w:jc w:val="left"/>
        <w:outlineLvl w:val="0"/>
        <w:rPr>
          <w:rFonts w:ascii="Arial MT" w:hAnsi="Arial MT" w:cs="Arial MT"/>
        </w:rPr>
      </w:pPr>
      <w:r>
        <w:rPr>
          <w:rFonts w:ascii="Arial MT" w:hAnsi="Arial MT" w:cs="Arial MT"/>
        </w:rPr>
        <w:t xml:space="preserve"> </w:t>
      </w:r>
    </w:p>
    <w:p w14:paraId="795D5509" w14:textId="77777777" w:rsidR="00FC1B7D" w:rsidRDefault="00FC1B7D">
      <w:pPr>
        <w:autoSpaceDE w:val="0"/>
        <w:autoSpaceDN w:val="0"/>
        <w:adjustRightInd w:val="0"/>
        <w:spacing w:line="276" w:lineRule="auto"/>
        <w:jc w:val="left"/>
        <w:outlineLvl w:val="0"/>
        <w:rPr>
          <w:rFonts w:ascii="Arial MT" w:hAnsi="Arial MT" w:cs="Arial MT"/>
        </w:rPr>
      </w:pPr>
    </w:p>
    <w:p w14:paraId="0C943D66" w14:textId="77777777" w:rsidR="00FC1B7D" w:rsidRDefault="00FC1B7D">
      <w:pPr>
        <w:autoSpaceDE w:val="0"/>
        <w:autoSpaceDN w:val="0"/>
        <w:adjustRightInd w:val="0"/>
        <w:spacing w:line="276" w:lineRule="auto"/>
        <w:jc w:val="left"/>
        <w:outlineLvl w:val="0"/>
        <w:rPr>
          <w:rFonts w:ascii="Arial MT" w:hAnsi="Arial MT" w:cs="Arial MT"/>
        </w:rPr>
      </w:pPr>
    </w:p>
    <w:p w14:paraId="2E0420BD" w14:textId="77777777" w:rsidR="00FC1B7D" w:rsidRDefault="00FC1B7D">
      <w:pPr>
        <w:autoSpaceDE w:val="0"/>
        <w:autoSpaceDN w:val="0"/>
        <w:adjustRightInd w:val="0"/>
        <w:spacing w:line="276" w:lineRule="auto"/>
        <w:jc w:val="center"/>
        <w:outlineLvl w:val="0"/>
        <w:rPr>
          <w:rFonts w:ascii="Arial MT" w:hAnsi="Arial MT" w:cs="Arial MT"/>
        </w:rPr>
      </w:pPr>
    </w:p>
    <w:p w14:paraId="6F68AC5A" w14:textId="77777777" w:rsidR="00FC1B7D" w:rsidRDefault="00FC1B7D">
      <w:pPr>
        <w:autoSpaceDE w:val="0"/>
        <w:autoSpaceDN w:val="0"/>
        <w:adjustRightInd w:val="0"/>
        <w:spacing w:line="276" w:lineRule="auto"/>
        <w:jc w:val="center"/>
        <w:outlineLvl w:val="0"/>
        <w:rPr>
          <w:rFonts w:ascii="Arial MT" w:hAnsi="Arial MT" w:cs="Arial MT"/>
        </w:rPr>
      </w:pPr>
    </w:p>
    <w:p w14:paraId="1DA8F3A8" w14:textId="77777777" w:rsidR="00FC1B7D" w:rsidRDefault="00FC1B7D">
      <w:pPr>
        <w:autoSpaceDE w:val="0"/>
        <w:autoSpaceDN w:val="0"/>
        <w:adjustRightInd w:val="0"/>
        <w:spacing w:line="276" w:lineRule="auto"/>
        <w:jc w:val="center"/>
        <w:outlineLvl w:val="0"/>
        <w:rPr>
          <w:rFonts w:ascii="Arial MT" w:hAnsi="Arial MT" w:cs="Arial MT"/>
        </w:rPr>
      </w:pPr>
    </w:p>
    <w:p w14:paraId="75982A5A" w14:textId="77777777" w:rsidR="00FC1B7D" w:rsidRDefault="00FC1B7D">
      <w:pPr>
        <w:autoSpaceDE w:val="0"/>
        <w:autoSpaceDN w:val="0"/>
        <w:adjustRightInd w:val="0"/>
        <w:spacing w:line="276" w:lineRule="auto"/>
        <w:outlineLvl w:val="0"/>
        <w:rPr>
          <w:rFonts w:ascii="Arial MT" w:hAnsi="Arial MT" w:cs="Arial MT"/>
          <w:b/>
          <w:kern w:val="0"/>
          <w:sz w:val="28"/>
          <w:szCs w:val="28"/>
        </w:rPr>
      </w:pPr>
    </w:p>
    <w:p w14:paraId="699DB2FB" w14:textId="2122A840" w:rsidR="00FC1B7D" w:rsidRDefault="00FC1B7D">
      <w:pPr>
        <w:autoSpaceDE w:val="0"/>
        <w:autoSpaceDN w:val="0"/>
        <w:adjustRightInd w:val="0"/>
        <w:spacing w:line="276" w:lineRule="auto"/>
        <w:outlineLvl w:val="0"/>
        <w:rPr>
          <w:rFonts w:ascii="Arial MT" w:hAnsi="Arial MT" w:cs="Arial MT"/>
          <w:b/>
          <w:kern w:val="0"/>
          <w:sz w:val="28"/>
          <w:szCs w:val="28"/>
        </w:rPr>
      </w:pPr>
    </w:p>
    <w:p w14:paraId="499D642F" w14:textId="409263B4" w:rsidR="008D6134" w:rsidRPr="008D6134" w:rsidRDefault="008D6134" w:rsidP="001513E5">
      <w:pPr>
        <w:autoSpaceDE w:val="0"/>
        <w:autoSpaceDN w:val="0"/>
        <w:adjustRightInd w:val="0"/>
        <w:spacing w:line="276" w:lineRule="auto"/>
        <w:jc w:val="right"/>
        <w:outlineLvl w:val="0"/>
        <w:rPr>
          <w:rFonts w:ascii="Arial MT" w:hAnsi="Arial MT" w:cs="Arial MT"/>
          <w:b/>
          <w:kern w:val="0"/>
          <w:sz w:val="20"/>
          <w:szCs w:val="20"/>
        </w:rPr>
      </w:pPr>
      <w:r>
        <w:rPr>
          <w:rFonts w:ascii="Arial MT" w:hAnsi="Arial MT" w:cs="Arial MT" w:hint="eastAsia"/>
          <w:b/>
          <w:kern w:val="0"/>
          <w:sz w:val="28"/>
          <w:szCs w:val="28"/>
        </w:rPr>
        <w:t xml:space="preserve"> </w:t>
      </w:r>
      <w:r>
        <w:rPr>
          <w:rFonts w:ascii="Arial MT" w:hAnsi="Arial MT" w:cs="Arial MT"/>
          <w:b/>
          <w:kern w:val="0"/>
          <w:sz w:val="28"/>
          <w:szCs w:val="28"/>
        </w:rPr>
        <w:t xml:space="preserve">                                                         </w:t>
      </w:r>
      <w:r w:rsidRPr="008D6134">
        <w:rPr>
          <w:rFonts w:ascii="Arial MT" w:hAnsi="Arial MT" w:cs="Arial MT"/>
          <w:b/>
          <w:kern w:val="0"/>
          <w:sz w:val="20"/>
          <w:szCs w:val="20"/>
        </w:rPr>
        <w:t xml:space="preserve"> </w:t>
      </w:r>
      <w:r w:rsidR="006C7014">
        <w:rPr>
          <w:rFonts w:ascii="Arial MT" w:hAnsi="Arial MT" w:cs="Arial MT"/>
          <w:b/>
          <w:kern w:val="0"/>
          <w:sz w:val="20"/>
          <w:szCs w:val="20"/>
        </w:rPr>
        <w:t xml:space="preserve">    </w:t>
      </w:r>
      <w:r w:rsidRPr="008D6134">
        <w:rPr>
          <w:rFonts w:ascii="Arial MT" w:hAnsi="Arial MT" w:cs="Arial MT"/>
          <w:b/>
          <w:kern w:val="0"/>
          <w:sz w:val="20"/>
          <w:szCs w:val="20"/>
        </w:rPr>
        <w:t xml:space="preserve">  Page </w:t>
      </w:r>
      <w:r w:rsidR="00831AB3">
        <w:rPr>
          <w:rFonts w:ascii="Arial MT" w:hAnsi="Arial MT" w:cs="Arial MT"/>
          <w:b/>
          <w:kern w:val="0"/>
          <w:sz w:val="20"/>
          <w:szCs w:val="20"/>
        </w:rPr>
        <w:t>2</w:t>
      </w:r>
      <w:r w:rsidRPr="008D6134">
        <w:rPr>
          <w:rFonts w:ascii="Arial MT" w:hAnsi="Arial MT" w:cs="Arial MT"/>
          <w:b/>
          <w:kern w:val="0"/>
          <w:sz w:val="20"/>
          <w:szCs w:val="20"/>
        </w:rPr>
        <w:t xml:space="preserve"> of 4</w:t>
      </w:r>
    </w:p>
    <w:p w14:paraId="61E843CA" w14:textId="77777777" w:rsidR="00FC1B7D" w:rsidRDefault="00DB0D47">
      <w:pPr>
        <w:autoSpaceDE w:val="0"/>
        <w:autoSpaceDN w:val="0"/>
        <w:adjustRightInd w:val="0"/>
        <w:spacing w:line="276" w:lineRule="auto"/>
        <w:outlineLvl w:val="0"/>
        <w:rPr>
          <w:rFonts w:ascii="Arial MT" w:hAnsi="Arial MT" w:cs="Arial MT"/>
          <w:b/>
          <w:kern w:val="0"/>
          <w:sz w:val="28"/>
          <w:szCs w:val="28"/>
        </w:rPr>
      </w:pPr>
      <w:r>
        <w:rPr>
          <w:rFonts w:ascii="Arial MT" w:hAnsi="Arial MT" w:cs="Arial MT"/>
          <w:b/>
          <w:kern w:val="0"/>
          <w:sz w:val="28"/>
          <w:szCs w:val="28"/>
        </w:rPr>
        <w:lastRenderedPageBreak/>
        <w:t>To Adjust the Suspension Length of the Fixture:</w:t>
      </w:r>
    </w:p>
    <w:p w14:paraId="267D78D9" w14:textId="77777777" w:rsidR="00FC1B7D" w:rsidRDefault="00DB0D47">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The adjustment or shortening of the lighting fixture’s suspension length is only needed if the factory set length is not appropriate for your installation. We recommend that you adjust the lighting fixture to the proper desired length before cutting the electrical cord. </w:t>
      </w:r>
    </w:p>
    <w:p w14:paraId="3691D5DA" w14:textId="415073CF" w:rsidR="00FC1B7D" w:rsidRDefault="00DB0D47">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Determine the lighting fixture suspension length from the ceiling for the product installation, allowing the extra cord length for the outlet junction box wire connections. If needed, cut off the extra power cord length on the 3 wire cords so that they </w:t>
      </w:r>
      <w:r w:rsidR="001D388D">
        <w:rPr>
          <w:rFonts w:ascii="Arial MT" w:eastAsia="Times New Roman" w:hAnsi="Arial MT" w:cs="Arial MT"/>
          <w:sz w:val="20"/>
          <w:szCs w:val="20"/>
          <w:lang w:eastAsia="en-US"/>
        </w:rPr>
        <w:t xml:space="preserve">are </w:t>
      </w:r>
      <w:r>
        <w:rPr>
          <w:rFonts w:ascii="Arial MT" w:eastAsia="Times New Roman" w:hAnsi="Arial MT" w:cs="Arial MT"/>
          <w:sz w:val="20"/>
          <w:szCs w:val="20"/>
          <w:lang w:eastAsia="en-US"/>
        </w:rPr>
        <w:t>all at least 6 inches (152.4mm) long within the outlet junction box.</w:t>
      </w:r>
    </w:p>
    <w:p w14:paraId="643BF497" w14:textId="77777777" w:rsidR="008D6134" w:rsidRDefault="008D6134" w:rsidP="008D6134">
      <w:pPr>
        <w:widowControl/>
        <w:autoSpaceDE w:val="0"/>
        <w:autoSpaceDN w:val="0"/>
        <w:adjustRightInd w:val="0"/>
        <w:spacing w:line="276" w:lineRule="auto"/>
        <w:jc w:val="left"/>
        <w:rPr>
          <w:rFonts w:ascii="Arial MT" w:eastAsia="Times New Roman" w:hAnsi="Arial MT" w:cs="Arial MT"/>
          <w:sz w:val="20"/>
          <w:szCs w:val="20"/>
          <w:lang w:eastAsia="en-US"/>
        </w:rPr>
      </w:pPr>
    </w:p>
    <w:p w14:paraId="13C5EECE" w14:textId="77777777" w:rsidR="00FC1B7D" w:rsidRDefault="00DB0D47">
      <w:pPr>
        <w:autoSpaceDE w:val="0"/>
        <w:autoSpaceDN w:val="0"/>
        <w:adjustRightInd w:val="0"/>
        <w:spacing w:line="276" w:lineRule="auto"/>
        <w:jc w:val="left"/>
        <w:outlineLvl w:val="0"/>
        <w:rPr>
          <w:rFonts w:ascii="Arial MT" w:hAnsi="Arial MT" w:cs="Arial MT"/>
          <w:b/>
          <w:kern w:val="0"/>
          <w:sz w:val="28"/>
          <w:szCs w:val="28"/>
        </w:rPr>
      </w:pPr>
      <w:r>
        <w:rPr>
          <w:rFonts w:ascii="Arial MT" w:hAnsi="Arial MT" w:cs="Arial MT"/>
          <w:b/>
          <w:kern w:val="0"/>
          <w:sz w:val="28"/>
          <w:szCs w:val="28"/>
        </w:rPr>
        <w:t xml:space="preserve">Assembly Instructions: </w:t>
      </w:r>
    </w:p>
    <w:p w14:paraId="2B6709D0" w14:textId="454D21AD" w:rsidR="00FC1B7D" w:rsidRPr="00762713" w:rsidRDefault="00DB0D47">
      <w:pPr>
        <w:widowControl/>
        <w:numPr>
          <w:ilvl w:val="0"/>
          <w:numId w:val="3"/>
        </w:numPr>
        <w:autoSpaceDE w:val="0"/>
        <w:autoSpaceDN w:val="0"/>
        <w:adjustRightInd w:val="0"/>
        <w:spacing w:line="276" w:lineRule="auto"/>
        <w:ind w:left="360" w:hanging="360"/>
        <w:jc w:val="left"/>
        <w:rPr>
          <w:rFonts w:ascii="Arial MT" w:eastAsia="Times New Roman" w:hAnsi="Arial MT" w:cs="Arial MT"/>
          <w:sz w:val="20"/>
          <w:szCs w:val="20"/>
          <w:lang w:eastAsia="en-US"/>
        </w:rPr>
      </w:pPr>
      <w:r>
        <w:rPr>
          <w:rFonts w:ascii="Arial MT" w:eastAsia="Times New Roman" w:hAnsi="Arial MT" w:cs="Arial MT"/>
          <w:b/>
          <w:bCs/>
          <w:sz w:val="20"/>
          <w:szCs w:val="20"/>
          <w:lang w:eastAsia="en-US"/>
        </w:rPr>
        <w:t>Step 1:</w:t>
      </w:r>
      <w:r>
        <w:rPr>
          <w:rFonts w:ascii="Arial MT" w:eastAsia="Times New Roman" w:hAnsi="Arial MT" w:cs="Arial MT"/>
          <w:sz w:val="20"/>
          <w:szCs w:val="20"/>
          <w:lang w:eastAsia="en-US"/>
        </w:rPr>
        <w:t xml:space="preserve"> </w:t>
      </w:r>
      <w:r w:rsidR="001D388D" w:rsidRPr="00762713">
        <w:rPr>
          <w:rFonts w:ascii="Arial" w:hAnsi="Arial" w:cs="Arial"/>
          <w:color w:val="000000"/>
          <w:sz w:val="20"/>
        </w:rPr>
        <w:t>Position the canopy nut (E) under the canopy (A), attach to the hang chain (D) to position the lighting fixture.</w:t>
      </w:r>
    </w:p>
    <w:p w14:paraId="2AF03426" w14:textId="77777777" w:rsidR="00FC1B7D" w:rsidRDefault="00DB0D47">
      <w:pPr>
        <w:widowControl/>
        <w:autoSpaceDE w:val="0"/>
        <w:autoSpaceDN w:val="0"/>
        <w:adjustRightInd w:val="0"/>
        <w:spacing w:line="276" w:lineRule="auto"/>
        <w:jc w:val="center"/>
        <w:rPr>
          <w:rFonts w:ascii="Arial MT" w:eastAsia="Times New Roman" w:hAnsi="Arial MT" w:cs="Arial MT"/>
          <w:sz w:val="20"/>
          <w:szCs w:val="20"/>
          <w:lang w:eastAsia="en-US"/>
        </w:rPr>
      </w:pPr>
      <w:r>
        <w:rPr>
          <w:noProof/>
        </w:rPr>
        <w:drawing>
          <wp:inline distT="0" distB="0" distL="114300" distR="114300" wp14:anchorId="31D00410" wp14:editId="1438A32C">
            <wp:extent cx="1607185" cy="2067560"/>
            <wp:effectExtent l="0" t="0" r="12065" b="8890"/>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21"/>
                    <a:stretch>
                      <a:fillRect/>
                    </a:stretch>
                  </pic:blipFill>
                  <pic:spPr>
                    <a:xfrm>
                      <a:off x="0" y="0"/>
                      <a:ext cx="1607185" cy="2067560"/>
                    </a:xfrm>
                    <a:prstGeom prst="rect">
                      <a:avLst/>
                    </a:prstGeom>
                    <a:noFill/>
                    <a:ln>
                      <a:noFill/>
                    </a:ln>
                  </pic:spPr>
                </pic:pic>
              </a:graphicData>
            </a:graphic>
          </wp:inline>
        </w:drawing>
      </w:r>
    </w:p>
    <w:p w14:paraId="5C0D6980" w14:textId="77777777" w:rsidR="00FC1B7D" w:rsidRDefault="00FC1B7D">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4838EAD3" w14:textId="77777777" w:rsidR="00694179" w:rsidRPr="00762713" w:rsidRDefault="00DB0D47" w:rsidP="00694179">
      <w:pPr>
        <w:pStyle w:val="CommentText"/>
        <w:jc w:val="left"/>
        <w:rPr>
          <w:rFonts w:ascii="Arial" w:hAnsi="Arial" w:cs="Arial"/>
        </w:rPr>
      </w:pPr>
      <w:r>
        <w:rPr>
          <w:rFonts w:ascii="Arial MT" w:eastAsia="Times New Roman" w:hAnsi="Arial MT" w:cs="Arial MT"/>
          <w:b/>
          <w:bCs/>
          <w:lang w:eastAsia="en-US"/>
        </w:rPr>
        <w:t>Step 2:</w:t>
      </w:r>
      <w:r w:rsidR="008D6134">
        <w:rPr>
          <w:rFonts w:ascii="Arial MT" w:eastAsia="Times New Roman" w:hAnsi="Arial MT" w:cs="Arial MT"/>
          <w:b/>
          <w:bCs/>
          <w:lang w:eastAsia="en-US"/>
        </w:rPr>
        <w:t xml:space="preserve"> </w:t>
      </w:r>
      <w:r w:rsidR="00694179" w:rsidRPr="00762713">
        <w:rPr>
          <w:rFonts w:ascii="Arial" w:hAnsi="Arial" w:cs="Arial"/>
        </w:rPr>
        <w:t xml:space="preserve">With the help of another person to hold the weight of the lighting fixture, attach the crossbar (B) onto the junction box by using 2 mounting screws (I) with a screwdriver, then make the wire connection. </w:t>
      </w:r>
    </w:p>
    <w:p w14:paraId="5436A132" w14:textId="4A957EE9" w:rsidR="00FC1B7D" w:rsidRDefault="00694179" w:rsidP="00694179">
      <w:pPr>
        <w:widowControl/>
        <w:autoSpaceDE w:val="0"/>
        <w:autoSpaceDN w:val="0"/>
        <w:adjustRightInd w:val="0"/>
        <w:spacing w:line="276" w:lineRule="auto"/>
        <w:jc w:val="left"/>
        <w:rPr>
          <w:rFonts w:ascii="Arial MT" w:hAnsi="Arial MT" w:cs="Arial MT"/>
        </w:rPr>
      </w:pPr>
      <w:r w:rsidRPr="00762713">
        <w:rPr>
          <w:rFonts w:ascii="Arial" w:hAnsi="Arial" w:cs="Arial"/>
          <w:sz w:val="20"/>
          <w:szCs w:val="20"/>
        </w:rPr>
        <w:t>Adjust the position of the threaded tube of the hang ring (C) and tightly connect the 2 upper hex nuts (L) to the crossbar (B). Connect the hand ring (C) to hang chain (D) with the quick link chain connector (G).</w:t>
      </w:r>
      <w:r w:rsidR="00DB0D47">
        <w:rPr>
          <w:rFonts w:ascii="Arial MT" w:hAnsi="Arial MT" w:cs="Arial MT" w:hint="eastAsia"/>
          <w:color w:val="FF0000"/>
          <w:sz w:val="20"/>
          <w:szCs w:val="20"/>
        </w:rPr>
        <w:t xml:space="preserve">                                   </w:t>
      </w:r>
      <w:r w:rsidR="00DB0D47">
        <w:rPr>
          <w:rFonts w:ascii="Arial MT" w:hAnsi="Arial MT" w:cs="Arial MT" w:hint="eastAsia"/>
          <w:noProof/>
          <w:color w:val="FF0000"/>
          <w:sz w:val="20"/>
          <w:szCs w:val="20"/>
        </w:rPr>
        <w:drawing>
          <wp:inline distT="0" distB="0" distL="114300" distR="114300" wp14:anchorId="5BD87BCA" wp14:editId="1B11E60D">
            <wp:extent cx="1904365" cy="2530475"/>
            <wp:effectExtent l="0" t="0" r="635" b="3175"/>
            <wp:docPr id="2" name="图片 2" descr="1659581935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59581935323"/>
                    <pic:cNvPicPr>
                      <a:picLocks noChangeAspect="1"/>
                    </pic:cNvPicPr>
                  </pic:nvPicPr>
                  <pic:blipFill>
                    <a:blip r:embed="rId22"/>
                    <a:stretch>
                      <a:fillRect/>
                    </a:stretch>
                  </pic:blipFill>
                  <pic:spPr>
                    <a:xfrm>
                      <a:off x="0" y="0"/>
                      <a:ext cx="1904365" cy="2530475"/>
                    </a:xfrm>
                    <a:prstGeom prst="rect">
                      <a:avLst/>
                    </a:prstGeom>
                  </pic:spPr>
                </pic:pic>
              </a:graphicData>
            </a:graphic>
          </wp:inline>
        </w:drawing>
      </w:r>
    </w:p>
    <w:p w14:paraId="4ED2DB26" w14:textId="77777777" w:rsidR="00FC1B7D" w:rsidRDefault="00DB0D47">
      <w:pPr>
        <w:widowControl/>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SimSun" w:hAnsi="Arial MT" w:cs="Arial MT" w:hint="eastAsia"/>
          <w:b/>
          <w:bCs/>
          <w:sz w:val="20"/>
          <w:szCs w:val="20"/>
        </w:rPr>
        <w:t xml:space="preserve">                                                                                                    </w:t>
      </w:r>
    </w:p>
    <w:p w14:paraId="0A2E0E6F" w14:textId="77777777" w:rsidR="00FC1B7D" w:rsidRDefault="00FC1B7D">
      <w:pPr>
        <w:rPr>
          <w:rFonts w:ascii="Arial MT" w:eastAsia="Times New Roman" w:hAnsi="Arial MT" w:cs="Arial MT"/>
          <w:b/>
          <w:bCs/>
          <w:sz w:val="20"/>
          <w:szCs w:val="20"/>
          <w:lang w:eastAsia="en-US"/>
        </w:rPr>
      </w:pPr>
    </w:p>
    <w:p w14:paraId="23EC72B2" w14:textId="77777777" w:rsidR="00FC1B7D" w:rsidRDefault="00DB0D47">
      <w:pPr>
        <w:widowControl/>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Times New Roman" w:hAnsi="Arial MT" w:cs="Arial MT"/>
          <w:sz w:val="20"/>
          <w:szCs w:val="20"/>
          <w:lang w:eastAsia="en-US"/>
        </w:rPr>
        <w:t xml:space="preserve"> </w:t>
      </w:r>
    </w:p>
    <w:p w14:paraId="40F8DD3F" w14:textId="77777777" w:rsidR="00FC1B7D" w:rsidRDefault="00FC1B7D">
      <w:pPr>
        <w:widowControl/>
        <w:autoSpaceDE w:val="0"/>
        <w:autoSpaceDN w:val="0"/>
        <w:adjustRightInd w:val="0"/>
        <w:spacing w:line="276" w:lineRule="auto"/>
        <w:jc w:val="left"/>
        <w:rPr>
          <w:rFonts w:ascii="Arial MT" w:eastAsia="Times New Roman" w:hAnsi="Arial MT" w:cs="Arial MT"/>
          <w:sz w:val="20"/>
          <w:szCs w:val="20"/>
          <w:lang w:eastAsia="en-US"/>
        </w:rPr>
      </w:pPr>
    </w:p>
    <w:p w14:paraId="264C97C6" w14:textId="4A3C66AC" w:rsidR="00FC1B7D" w:rsidRDefault="00FC1B7D">
      <w:pPr>
        <w:widowControl/>
        <w:autoSpaceDE w:val="0"/>
        <w:autoSpaceDN w:val="0"/>
        <w:adjustRightInd w:val="0"/>
        <w:spacing w:line="276" w:lineRule="auto"/>
        <w:jc w:val="left"/>
        <w:rPr>
          <w:rFonts w:ascii="Arial MT" w:eastAsia="Times New Roman" w:hAnsi="Arial MT" w:cs="Arial MT"/>
          <w:sz w:val="20"/>
          <w:szCs w:val="20"/>
          <w:lang w:eastAsia="en-US"/>
        </w:rPr>
      </w:pPr>
    </w:p>
    <w:p w14:paraId="747225D6" w14:textId="617413E7" w:rsidR="00831AB3" w:rsidRPr="00831AB3" w:rsidRDefault="00831AB3" w:rsidP="001513E5">
      <w:pPr>
        <w:widowControl/>
        <w:autoSpaceDE w:val="0"/>
        <w:autoSpaceDN w:val="0"/>
        <w:adjustRightInd w:val="0"/>
        <w:spacing w:line="276" w:lineRule="auto"/>
        <w:jc w:val="right"/>
        <w:rPr>
          <w:rFonts w:ascii="Arial MT" w:hAnsi="Arial MT" w:cs="Arial MT"/>
          <w:b/>
          <w:bCs/>
          <w:sz w:val="20"/>
          <w:szCs w:val="20"/>
        </w:rPr>
      </w:pPr>
      <w:r w:rsidRPr="00831AB3">
        <w:rPr>
          <w:rFonts w:ascii="Arial MT" w:hAnsi="Arial MT" w:cs="Arial MT"/>
          <w:b/>
          <w:bCs/>
          <w:sz w:val="20"/>
          <w:szCs w:val="20"/>
        </w:rPr>
        <w:t>Page 3 of 4</w:t>
      </w:r>
    </w:p>
    <w:p w14:paraId="63675142" w14:textId="2791A632" w:rsidR="00FC1B7D" w:rsidRPr="003D3AE3" w:rsidRDefault="00DB0D47">
      <w:pPr>
        <w:widowControl/>
        <w:autoSpaceDE w:val="0"/>
        <w:autoSpaceDN w:val="0"/>
        <w:adjustRightInd w:val="0"/>
        <w:spacing w:line="276" w:lineRule="auto"/>
        <w:jc w:val="left"/>
        <w:rPr>
          <w:rFonts w:ascii="Arial" w:eastAsia="SimSun" w:hAnsi="Arial" w:cs="Arial"/>
          <w:sz w:val="20"/>
          <w:szCs w:val="20"/>
        </w:rPr>
      </w:pPr>
      <w:r>
        <w:rPr>
          <w:rFonts w:ascii="Arial MT" w:eastAsia="Times New Roman" w:hAnsi="Arial MT" w:cs="Arial MT"/>
          <w:b/>
          <w:bCs/>
          <w:sz w:val="20"/>
          <w:szCs w:val="20"/>
          <w:lang w:eastAsia="en-US"/>
        </w:rPr>
        <w:lastRenderedPageBreak/>
        <w:t>Step 3:</w:t>
      </w:r>
      <w:r w:rsidR="008D6134">
        <w:rPr>
          <w:rFonts w:ascii="Arial MT" w:eastAsia="Times New Roman" w:hAnsi="Arial MT" w:cs="Arial MT"/>
          <w:b/>
          <w:bCs/>
          <w:sz w:val="20"/>
          <w:szCs w:val="20"/>
          <w:lang w:eastAsia="en-US"/>
        </w:rPr>
        <w:t xml:space="preserve"> </w:t>
      </w:r>
      <w:r w:rsidR="003D3AE3" w:rsidRPr="003D3AE3">
        <w:rPr>
          <w:rFonts w:ascii="Arial" w:hAnsi="Arial" w:cs="Arial"/>
          <w:color w:val="000000"/>
          <w:sz w:val="20"/>
          <w:szCs w:val="20"/>
        </w:rPr>
        <w:t>Slide the canopy (A) and canopy nut (E) upwards. Make sure to hold the canopy (A) in place with the canopy nut (E).</w:t>
      </w:r>
    </w:p>
    <w:p w14:paraId="0DA53203" w14:textId="77777777" w:rsidR="00FC1B7D" w:rsidRDefault="00FC1B7D">
      <w:pPr>
        <w:widowControl/>
        <w:autoSpaceDE w:val="0"/>
        <w:autoSpaceDN w:val="0"/>
        <w:adjustRightInd w:val="0"/>
        <w:spacing w:line="276" w:lineRule="auto"/>
        <w:jc w:val="left"/>
        <w:rPr>
          <w:rFonts w:ascii="Arial MT" w:hAnsi="Arial MT" w:cs="Arial MT"/>
          <w:sz w:val="20"/>
          <w:szCs w:val="20"/>
        </w:rPr>
      </w:pPr>
    </w:p>
    <w:p w14:paraId="157C592F" w14:textId="77777777" w:rsidR="00FC1B7D" w:rsidRDefault="00FC1B7D">
      <w:pPr>
        <w:widowControl/>
        <w:autoSpaceDE w:val="0"/>
        <w:autoSpaceDN w:val="0"/>
        <w:adjustRightInd w:val="0"/>
        <w:spacing w:line="276" w:lineRule="auto"/>
        <w:jc w:val="left"/>
        <w:rPr>
          <w:rFonts w:ascii="Arial MT" w:eastAsia="SimSun" w:hAnsi="Arial MT" w:cs="Arial"/>
          <w:sz w:val="20"/>
          <w:szCs w:val="20"/>
        </w:rPr>
      </w:pPr>
    </w:p>
    <w:p w14:paraId="5E762D79" w14:textId="77777777" w:rsidR="00FC1B7D" w:rsidRDefault="00DB0D47">
      <w:pPr>
        <w:jc w:val="center"/>
        <w:rPr>
          <w:rFonts w:ascii="Arial MT" w:eastAsia="Times New Roman" w:hAnsi="Arial MT" w:cs="Arial MT"/>
          <w:sz w:val="20"/>
          <w:szCs w:val="20"/>
          <w:lang w:eastAsia="en-US"/>
        </w:rPr>
      </w:pPr>
      <w:r>
        <w:rPr>
          <w:noProof/>
        </w:rPr>
        <w:drawing>
          <wp:inline distT="0" distB="0" distL="114300" distR="114300" wp14:anchorId="18B34942" wp14:editId="310E15DC">
            <wp:extent cx="3151505" cy="2985135"/>
            <wp:effectExtent l="0" t="0" r="10795" b="571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23"/>
                    <a:stretch>
                      <a:fillRect/>
                    </a:stretch>
                  </pic:blipFill>
                  <pic:spPr>
                    <a:xfrm>
                      <a:off x="0" y="0"/>
                      <a:ext cx="3151505" cy="2985135"/>
                    </a:xfrm>
                    <a:prstGeom prst="rect">
                      <a:avLst/>
                    </a:prstGeom>
                    <a:noFill/>
                    <a:ln>
                      <a:noFill/>
                    </a:ln>
                  </pic:spPr>
                </pic:pic>
              </a:graphicData>
            </a:graphic>
          </wp:inline>
        </w:drawing>
      </w:r>
    </w:p>
    <w:p w14:paraId="76BB6D25" w14:textId="4A96F755" w:rsidR="00FC1B7D" w:rsidRDefault="00DB0D47">
      <w:pPr>
        <w:rPr>
          <w:rFonts w:ascii="Arial MT" w:eastAsia="SimSun" w:hAnsi="Arial MT" w:cs="Arial"/>
          <w:sz w:val="20"/>
          <w:szCs w:val="20"/>
        </w:rPr>
      </w:pPr>
      <w:r>
        <w:rPr>
          <w:rFonts w:ascii="Arial MT" w:eastAsia="Times New Roman" w:hAnsi="Arial MT" w:cs="Arial MT"/>
          <w:b/>
          <w:bCs/>
          <w:sz w:val="20"/>
          <w:szCs w:val="20"/>
          <w:lang w:eastAsia="en-US"/>
        </w:rPr>
        <w:t xml:space="preserve">Step </w:t>
      </w:r>
      <w:r>
        <w:rPr>
          <w:rFonts w:ascii="Arial MT" w:eastAsia="SimSun" w:hAnsi="Arial MT" w:cs="Arial MT" w:hint="eastAsia"/>
          <w:b/>
          <w:bCs/>
          <w:sz w:val="20"/>
          <w:szCs w:val="20"/>
        </w:rPr>
        <w:t>4</w:t>
      </w:r>
      <w:r>
        <w:rPr>
          <w:rFonts w:ascii="Arial MT" w:eastAsia="Times New Roman" w:hAnsi="Arial MT" w:cs="Arial MT"/>
          <w:b/>
          <w:bCs/>
          <w:sz w:val="20"/>
          <w:szCs w:val="20"/>
          <w:lang w:eastAsia="en-US"/>
        </w:rPr>
        <w:t>:</w:t>
      </w:r>
      <w:r>
        <w:rPr>
          <w:rFonts w:ascii="Arial MT" w:eastAsia="Times New Roman" w:hAnsi="Arial MT" w:cs="Arial"/>
          <w:sz w:val="20"/>
          <w:szCs w:val="20"/>
          <w:lang w:eastAsia="en-US"/>
        </w:rPr>
        <w:t xml:space="preserve"> </w:t>
      </w:r>
      <w:r w:rsidR="008A7299" w:rsidRPr="008A7299">
        <w:rPr>
          <w:rFonts w:ascii="Arial" w:hAnsi="Arial" w:cs="Arial"/>
          <w:sz w:val="20"/>
          <w:szCs w:val="20"/>
        </w:rPr>
        <w:t>Connect the light fixture (H) with the quick link chain connector (G)</w:t>
      </w:r>
      <w:r w:rsidRPr="008A7299">
        <w:rPr>
          <w:rFonts w:ascii="Arial" w:eastAsia="SimSun" w:hAnsi="Arial" w:cs="Arial"/>
          <w:sz w:val="20"/>
          <w:szCs w:val="20"/>
        </w:rPr>
        <w:t>.</w:t>
      </w:r>
      <w:r w:rsidR="009C7D9C">
        <w:rPr>
          <w:rFonts w:ascii="Arial" w:eastAsia="SimSun" w:hAnsi="Arial" w:cs="Arial"/>
          <w:sz w:val="20"/>
          <w:szCs w:val="20"/>
        </w:rPr>
        <w:t xml:space="preserve"> </w:t>
      </w:r>
      <w:r w:rsidR="00FD5B31">
        <w:rPr>
          <w:rFonts w:ascii="Arial" w:eastAsia="SimSun" w:hAnsi="Arial" w:cs="Arial"/>
          <w:sz w:val="20"/>
          <w:szCs w:val="20"/>
        </w:rPr>
        <w:t>I</w:t>
      </w:r>
      <w:r w:rsidR="009C7D9C">
        <w:rPr>
          <w:rFonts w:ascii="Arial" w:eastAsia="SimSun" w:hAnsi="Arial" w:cs="Arial"/>
          <w:sz w:val="20"/>
          <w:szCs w:val="20"/>
        </w:rPr>
        <w:t>nstall the bulb</w:t>
      </w:r>
      <w:r w:rsidR="0046763D">
        <w:rPr>
          <w:rFonts w:ascii="Arial" w:eastAsia="SimSun" w:hAnsi="Arial" w:cs="Arial"/>
          <w:sz w:val="20"/>
          <w:szCs w:val="20"/>
        </w:rPr>
        <w:t>(F not included).</w:t>
      </w:r>
      <w:bookmarkStart w:id="2" w:name="_GoBack"/>
      <w:bookmarkEnd w:id="2"/>
    </w:p>
    <w:p w14:paraId="0F571DC1" w14:textId="77777777" w:rsidR="00FC1B7D" w:rsidRDefault="00FC1B7D">
      <w:pPr>
        <w:rPr>
          <w:rFonts w:ascii="Arial MT" w:eastAsia="SimSun" w:hAnsi="Arial MT" w:cs="Arial"/>
          <w:sz w:val="20"/>
          <w:szCs w:val="20"/>
        </w:rPr>
      </w:pPr>
    </w:p>
    <w:p w14:paraId="1C1D2B97" w14:textId="77777777" w:rsidR="00FC1B7D" w:rsidRDefault="00DB0D47">
      <w:pPr>
        <w:pStyle w:val="ListParagraph"/>
        <w:widowControl/>
        <w:autoSpaceDE w:val="0"/>
        <w:autoSpaceDN w:val="0"/>
        <w:adjustRightInd w:val="0"/>
        <w:spacing w:line="276" w:lineRule="auto"/>
        <w:ind w:left="420"/>
        <w:jc w:val="center"/>
        <w:rPr>
          <w:rFonts w:ascii="Arial MT" w:hAnsi="Arial MT" w:cs="Arial MT"/>
          <w:lang w:eastAsia="en-US"/>
        </w:rPr>
      </w:pPr>
      <w:r>
        <w:rPr>
          <w:noProof/>
        </w:rPr>
        <w:drawing>
          <wp:inline distT="0" distB="0" distL="114300" distR="114300" wp14:anchorId="04696B32" wp14:editId="5B422192">
            <wp:extent cx="1887855" cy="3025140"/>
            <wp:effectExtent l="0" t="0" r="17145" b="3810"/>
            <wp:docPr id="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pic:cNvPicPr>
                      <a:picLocks noChangeAspect="1"/>
                    </pic:cNvPicPr>
                  </pic:nvPicPr>
                  <pic:blipFill>
                    <a:blip r:embed="rId24"/>
                    <a:stretch>
                      <a:fillRect/>
                    </a:stretch>
                  </pic:blipFill>
                  <pic:spPr>
                    <a:xfrm>
                      <a:off x="0" y="0"/>
                      <a:ext cx="1887855" cy="3025140"/>
                    </a:xfrm>
                    <a:prstGeom prst="rect">
                      <a:avLst/>
                    </a:prstGeom>
                    <a:noFill/>
                    <a:ln>
                      <a:noFill/>
                    </a:ln>
                  </pic:spPr>
                </pic:pic>
              </a:graphicData>
            </a:graphic>
          </wp:inline>
        </w:drawing>
      </w:r>
    </w:p>
    <w:p w14:paraId="261DF55B" w14:textId="77777777" w:rsidR="00FC1B7D" w:rsidRDefault="00FC1B7D">
      <w:pPr>
        <w:widowControl/>
        <w:autoSpaceDE w:val="0"/>
        <w:autoSpaceDN w:val="0"/>
        <w:adjustRightInd w:val="0"/>
        <w:spacing w:line="276" w:lineRule="auto"/>
        <w:ind w:left="360"/>
        <w:jc w:val="left"/>
        <w:rPr>
          <w:rFonts w:ascii="Arial MT" w:eastAsia="Times New Roman" w:hAnsi="Arial MT" w:cs="Arial MT"/>
          <w:color w:val="FF0000"/>
          <w:sz w:val="20"/>
          <w:szCs w:val="20"/>
          <w:lang w:eastAsia="en-US"/>
        </w:rPr>
      </w:pPr>
    </w:p>
    <w:p w14:paraId="665A720F" w14:textId="77777777" w:rsidR="00FC1B7D" w:rsidRDefault="00DB0D47">
      <w:pPr>
        <w:widowControl/>
        <w:autoSpaceDE w:val="0"/>
        <w:autoSpaceDN w:val="0"/>
        <w:adjustRightInd w:val="0"/>
        <w:spacing w:line="276" w:lineRule="auto"/>
        <w:jc w:val="left"/>
        <w:rPr>
          <w:rFonts w:ascii="Arial MT" w:eastAsia="Times New Roman" w:hAnsi="Arial MT" w:cs="Arial MT"/>
          <w:sz w:val="20"/>
          <w:szCs w:val="20"/>
          <w:lang w:eastAsia="en-US"/>
        </w:rPr>
      </w:pPr>
      <w:r>
        <w:rPr>
          <w:rFonts w:ascii="Arial MT" w:eastAsia="SimSun" w:hAnsi="Arial MT" w:cs="Arial MT"/>
          <w:sz w:val="20"/>
          <w:szCs w:val="20"/>
        </w:rPr>
        <w:t>.</w:t>
      </w:r>
      <w:r>
        <w:rPr>
          <w:rFonts w:ascii="Arial MT" w:eastAsia="Times New Roman" w:hAnsi="Arial MT" w:cs="Arial MT"/>
          <w:sz w:val="20"/>
          <w:szCs w:val="20"/>
          <w:lang w:eastAsia="en-US"/>
        </w:rPr>
        <w:t xml:space="preserve">.   </w:t>
      </w:r>
    </w:p>
    <w:p w14:paraId="36D686A9" w14:textId="776F6A3F" w:rsidR="00FC1B7D" w:rsidRDefault="00DB0D47">
      <w:pPr>
        <w:jc w:val="center"/>
        <w:rPr>
          <w:rFonts w:ascii="Arial MT" w:hAnsi="Arial MT" w:cs="Arial MT"/>
          <w:b/>
          <w:bCs/>
          <w:kern w:val="0"/>
          <w:sz w:val="20"/>
          <w:szCs w:val="20"/>
        </w:rPr>
      </w:pPr>
      <w:r>
        <w:rPr>
          <w:rFonts w:ascii="Arial MT" w:hAnsi="Arial MT" w:cs="Arial MT"/>
          <w:b/>
          <w:bCs/>
          <w:kern w:val="0"/>
          <w:sz w:val="20"/>
          <w:szCs w:val="20"/>
        </w:rPr>
        <w:t>Thank you for your purchase</w:t>
      </w:r>
    </w:p>
    <w:p w14:paraId="084BF87D" w14:textId="658881CA" w:rsidR="00831AB3" w:rsidRDefault="00831AB3">
      <w:pPr>
        <w:jc w:val="center"/>
        <w:rPr>
          <w:rFonts w:ascii="Arial MT" w:hAnsi="Arial MT" w:cs="Arial MT"/>
          <w:b/>
          <w:bCs/>
          <w:kern w:val="0"/>
          <w:sz w:val="20"/>
          <w:szCs w:val="20"/>
        </w:rPr>
      </w:pPr>
    </w:p>
    <w:p w14:paraId="40E80CEE" w14:textId="2144EB8B" w:rsidR="00831AB3" w:rsidRDefault="00831AB3">
      <w:pPr>
        <w:jc w:val="center"/>
        <w:rPr>
          <w:rFonts w:ascii="Arial MT" w:hAnsi="Arial MT" w:cs="Arial MT"/>
          <w:b/>
          <w:bCs/>
          <w:kern w:val="0"/>
          <w:sz w:val="20"/>
          <w:szCs w:val="20"/>
        </w:rPr>
      </w:pPr>
    </w:p>
    <w:p w14:paraId="6C0CE83E" w14:textId="46368DEE" w:rsidR="00831AB3" w:rsidRDefault="00831AB3">
      <w:pPr>
        <w:jc w:val="center"/>
        <w:rPr>
          <w:rFonts w:ascii="Arial MT" w:hAnsi="Arial MT" w:cs="Arial MT"/>
          <w:b/>
          <w:bCs/>
          <w:kern w:val="0"/>
          <w:sz w:val="20"/>
          <w:szCs w:val="20"/>
        </w:rPr>
      </w:pPr>
    </w:p>
    <w:p w14:paraId="35EFC398" w14:textId="4A2F79C8" w:rsidR="00831AB3" w:rsidRDefault="00831AB3">
      <w:pPr>
        <w:jc w:val="center"/>
        <w:rPr>
          <w:rFonts w:ascii="Arial MT" w:hAnsi="Arial MT" w:cs="Arial MT"/>
          <w:b/>
          <w:bCs/>
          <w:kern w:val="0"/>
          <w:sz w:val="20"/>
          <w:szCs w:val="20"/>
        </w:rPr>
      </w:pPr>
    </w:p>
    <w:p w14:paraId="1A5FC626" w14:textId="67416722" w:rsidR="00831AB3" w:rsidRDefault="00831AB3">
      <w:pPr>
        <w:jc w:val="center"/>
        <w:rPr>
          <w:rFonts w:ascii="Arial MT" w:hAnsi="Arial MT" w:cs="Arial MT"/>
          <w:b/>
          <w:bCs/>
          <w:kern w:val="0"/>
          <w:sz w:val="20"/>
          <w:szCs w:val="20"/>
        </w:rPr>
      </w:pPr>
    </w:p>
    <w:p w14:paraId="531E808E" w14:textId="5436B56E" w:rsidR="00831AB3" w:rsidRDefault="00831AB3">
      <w:pPr>
        <w:jc w:val="center"/>
        <w:rPr>
          <w:rFonts w:ascii="Arial MT" w:hAnsi="Arial MT" w:cs="Arial MT"/>
          <w:b/>
          <w:bCs/>
          <w:kern w:val="0"/>
          <w:sz w:val="20"/>
          <w:szCs w:val="20"/>
        </w:rPr>
      </w:pPr>
    </w:p>
    <w:p w14:paraId="51DB21BD" w14:textId="5EAA3543" w:rsidR="00831AB3" w:rsidRDefault="00831AB3">
      <w:pPr>
        <w:jc w:val="center"/>
        <w:rPr>
          <w:rFonts w:ascii="Arial MT" w:hAnsi="Arial MT" w:cs="Arial MT"/>
          <w:b/>
          <w:bCs/>
          <w:kern w:val="0"/>
          <w:sz w:val="20"/>
          <w:szCs w:val="20"/>
        </w:rPr>
      </w:pPr>
    </w:p>
    <w:p w14:paraId="695121D5" w14:textId="3426863F" w:rsidR="00831AB3" w:rsidRDefault="00831AB3" w:rsidP="003A64F7">
      <w:pPr>
        <w:jc w:val="right"/>
        <w:rPr>
          <w:rFonts w:ascii="Arial MT" w:hAnsi="Arial MT" w:cs="Arial MT"/>
          <w:b/>
          <w:bCs/>
          <w:kern w:val="0"/>
          <w:sz w:val="20"/>
          <w:szCs w:val="20"/>
        </w:rPr>
      </w:pPr>
      <w:r>
        <w:rPr>
          <w:rFonts w:ascii="Arial MT" w:hAnsi="Arial MT" w:cs="Arial MT"/>
          <w:b/>
          <w:bCs/>
          <w:kern w:val="0"/>
          <w:sz w:val="20"/>
          <w:szCs w:val="20"/>
        </w:rPr>
        <w:t xml:space="preserve">Page 4 of 4 </w:t>
      </w:r>
    </w:p>
    <w:sectPr w:rsidR="00831AB3">
      <w:type w:val="continuous"/>
      <w:pgSz w:w="11906" w:h="16838"/>
      <w:pgMar w:top="431" w:right="720" w:bottom="431" w:left="720" w:header="851" w:footer="680"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C59850" w14:textId="77777777" w:rsidR="00F20BD0" w:rsidRDefault="00F20BD0" w:rsidP="008D6134">
      <w:r>
        <w:separator/>
      </w:r>
    </w:p>
  </w:endnote>
  <w:endnote w:type="continuationSeparator" w:id="0">
    <w:p w14:paraId="385353C3" w14:textId="77777777" w:rsidR="00F20BD0" w:rsidRDefault="00F20BD0" w:rsidP="008D61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inionPro-Regular">
    <w:altName w:val="Times New Roman"/>
    <w:charset w:val="4D"/>
    <w:family w:val="auto"/>
    <w:pitch w:val="default"/>
    <w:sig w:usb0="00000000" w:usb1="00000000" w:usb2="00000000" w:usb3="00000000" w:csb0="0000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Arial MT">
    <w:altName w:val="Arial"/>
    <w:charset w:val="00"/>
    <w:family w:val="auto"/>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8B85E4" w14:textId="77777777" w:rsidR="00F20BD0" w:rsidRDefault="00F20BD0" w:rsidP="008D6134">
      <w:r>
        <w:separator/>
      </w:r>
    </w:p>
  </w:footnote>
  <w:footnote w:type="continuationSeparator" w:id="0">
    <w:p w14:paraId="7F2217B4" w14:textId="77777777" w:rsidR="00F20BD0" w:rsidRDefault="00F20BD0" w:rsidP="008D61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4311C8"/>
    <w:multiLevelType w:val="multilevel"/>
    <w:tmpl w:val="4443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nsid w:val="545E5663"/>
    <w:multiLevelType w:val="singleLevel"/>
    <w:tmpl w:val="545E5663"/>
    <w:lvl w:ilvl="0">
      <w:start w:val="1"/>
      <w:numFmt w:val="decimal"/>
      <w:pStyle w:val="Arial"/>
      <w:lvlText w:val="%1."/>
      <w:lvlJc w:val="left"/>
      <w:pPr>
        <w:tabs>
          <w:tab w:val="left" w:pos="360"/>
        </w:tabs>
        <w:ind w:left="360" w:hanging="360"/>
      </w:pPr>
      <w:rPr>
        <w:rFonts w:ascii="Arial" w:hAnsi="Arial" w:cs="Arial" w:hint="default"/>
        <w:b w:val="0"/>
        <w:i w:val="0"/>
        <w:sz w:val="20"/>
        <w:szCs w:val="20"/>
      </w:rPr>
    </w:lvl>
  </w:abstractNum>
  <w:abstractNum w:abstractNumId="2">
    <w:nsid w:val="5D3D2D6D"/>
    <w:multiLevelType w:val="multilevel"/>
    <w:tmpl w:val="5D3D2D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mZWVlM2NhYTU4Mjg2YWMwMDc2YjExNjNkZDVmOTQifQ=="/>
  </w:docVars>
  <w:rsids>
    <w:rsidRoot w:val="00172A27"/>
    <w:rsid w:val="00004E79"/>
    <w:rsid w:val="0001050A"/>
    <w:rsid w:val="000109CD"/>
    <w:rsid w:val="00011FBF"/>
    <w:rsid w:val="00012B79"/>
    <w:rsid w:val="00012E2D"/>
    <w:rsid w:val="0001695C"/>
    <w:rsid w:val="00021951"/>
    <w:rsid w:val="00024951"/>
    <w:rsid w:val="00027F47"/>
    <w:rsid w:val="0003053E"/>
    <w:rsid w:val="00030730"/>
    <w:rsid w:val="000313FB"/>
    <w:rsid w:val="000314E8"/>
    <w:rsid w:val="0003397B"/>
    <w:rsid w:val="00034E75"/>
    <w:rsid w:val="00040978"/>
    <w:rsid w:val="00042221"/>
    <w:rsid w:val="00044EA9"/>
    <w:rsid w:val="00050C43"/>
    <w:rsid w:val="00060210"/>
    <w:rsid w:val="00061B10"/>
    <w:rsid w:val="00065E85"/>
    <w:rsid w:val="000661F3"/>
    <w:rsid w:val="00066C82"/>
    <w:rsid w:val="00071A72"/>
    <w:rsid w:val="0007384E"/>
    <w:rsid w:val="00074760"/>
    <w:rsid w:val="00074BB4"/>
    <w:rsid w:val="00081659"/>
    <w:rsid w:val="000837C4"/>
    <w:rsid w:val="00090E7C"/>
    <w:rsid w:val="000A1A14"/>
    <w:rsid w:val="000A6AE2"/>
    <w:rsid w:val="000B1F55"/>
    <w:rsid w:val="000C26FB"/>
    <w:rsid w:val="000C28E0"/>
    <w:rsid w:val="000C747F"/>
    <w:rsid w:val="000D27DD"/>
    <w:rsid w:val="000D5A35"/>
    <w:rsid w:val="000E1A62"/>
    <w:rsid w:val="001012F2"/>
    <w:rsid w:val="0010131C"/>
    <w:rsid w:val="00104011"/>
    <w:rsid w:val="0011330E"/>
    <w:rsid w:val="00116E20"/>
    <w:rsid w:val="00117B95"/>
    <w:rsid w:val="00122D24"/>
    <w:rsid w:val="00125837"/>
    <w:rsid w:val="00136C28"/>
    <w:rsid w:val="0013718B"/>
    <w:rsid w:val="00146405"/>
    <w:rsid w:val="001513E5"/>
    <w:rsid w:val="00152807"/>
    <w:rsid w:val="0015368E"/>
    <w:rsid w:val="00162D3B"/>
    <w:rsid w:val="0016303E"/>
    <w:rsid w:val="00171847"/>
    <w:rsid w:val="001729E2"/>
    <w:rsid w:val="00172A27"/>
    <w:rsid w:val="00173C17"/>
    <w:rsid w:val="00173ED4"/>
    <w:rsid w:val="00176A18"/>
    <w:rsid w:val="00176AE4"/>
    <w:rsid w:val="00181434"/>
    <w:rsid w:val="0019415E"/>
    <w:rsid w:val="00195972"/>
    <w:rsid w:val="0019599E"/>
    <w:rsid w:val="00197B2F"/>
    <w:rsid w:val="001B2A0F"/>
    <w:rsid w:val="001B392C"/>
    <w:rsid w:val="001B43BC"/>
    <w:rsid w:val="001C2655"/>
    <w:rsid w:val="001C776E"/>
    <w:rsid w:val="001D2246"/>
    <w:rsid w:val="001D388D"/>
    <w:rsid w:val="001D5B11"/>
    <w:rsid w:val="001D763D"/>
    <w:rsid w:val="001E0069"/>
    <w:rsid w:val="001E13E1"/>
    <w:rsid w:val="001E3B24"/>
    <w:rsid w:val="001E5501"/>
    <w:rsid w:val="001F0C91"/>
    <w:rsid w:val="00204DC2"/>
    <w:rsid w:val="002052E7"/>
    <w:rsid w:val="002103FB"/>
    <w:rsid w:val="002126E6"/>
    <w:rsid w:val="00214D3F"/>
    <w:rsid w:val="0022231B"/>
    <w:rsid w:val="00225A3E"/>
    <w:rsid w:val="0023252B"/>
    <w:rsid w:val="00237FEE"/>
    <w:rsid w:val="00242EC1"/>
    <w:rsid w:val="0024558A"/>
    <w:rsid w:val="00245B64"/>
    <w:rsid w:val="00250782"/>
    <w:rsid w:val="002633B7"/>
    <w:rsid w:val="00264FA8"/>
    <w:rsid w:val="00273DD2"/>
    <w:rsid w:val="00274A6F"/>
    <w:rsid w:val="002862CC"/>
    <w:rsid w:val="00286534"/>
    <w:rsid w:val="00295C47"/>
    <w:rsid w:val="002C1DBF"/>
    <w:rsid w:val="002C22AF"/>
    <w:rsid w:val="002C30FA"/>
    <w:rsid w:val="002C39F4"/>
    <w:rsid w:val="002C43E4"/>
    <w:rsid w:val="002C467B"/>
    <w:rsid w:val="002C57E8"/>
    <w:rsid w:val="002C6FB9"/>
    <w:rsid w:val="002D2C53"/>
    <w:rsid w:val="002D7495"/>
    <w:rsid w:val="002E4FCB"/>
    <w:rsid w:val="00302810"/>
    <w:rsid w:val="0032146C"/>
    <w:rsid w:val="0032226F"/>
    <w:rsid w:val="00326386"/>
    <w:rsid w:val="00326C8B"/>
    <w:rsid w:val="003277A2"/>
    <w:rsid w:val="003552A8"/>
    <w:rsid w:val="003641A7"/>
    <w:rsid w:val="003663AD"/>
    <w:rsid w:val="00372C0A"/>
    <w:rsid w:val="00381C45"/>
    <w:rsid w:val="00387FD1"/>
    <w:rsid w:val="00390EE1"/>
    <w:rsid w:val="00391C52"/>
    <w:rsid w:val="003A64F7"/>
    <w:rsid w:val="003B2EA8"/>
    <w:rsid w:val="003B4A16"/>
    <w:rsid w:val="003C0DFF"/>
    <w:rsid w:val="003C2386"/>
    <w:rsid w:val="003C3B99"/>
    <w:rsid w:val="003C43BC"/>
    <w:rsid w:val="003C7705"/>
    <w:rsid w:val="003D0378"/>
    <w:rsid w:val="003D18A4"/>
    <w:rsid w:val="003D3AE3"/>
    <w:rsid w:val="003D3D28"/>
    <w:rsid w:val="003E30D1"/>
    <w:rsid w:val="003E3CE0"/>
    <w:rsid w:val="003E50DA"/>
    <w:rsid w:val="00402152"/>
    <w:rsid w:val="00402624"/>
    <w:rsid w:val="00404006"/>
    <w:rsid w:val="00424759"/>
    <w:rsid w:val="00432502"/>
    <w:rsid w:val="00441DDB"/>
    <w:rsid w:val="0044207F"/>
    <w:rsid w:val="0044412E"/>
    <w:rsid w:val="00451EBC"/>
    <w:rsid w:val="004539C9"/>
    <w:rsid w:val="00460CAB"/>
    <w:rsid w:val="00461D27"/>
    <w:rsid w:val="00466A16"/>
    <w:rsid w:val="0046763D"/>
    <w:rsid w:val="0047007B"/>
    <w:rsid w:val="004721AE"/>
    <w:rsid w:val="00483721"/>
    <w:rsid w:val="00485244"/>
    <w:rsid w:val="004873B1"/>
    <w:rsid w:val="00491107"/>
    <w:rsid w:val="00491D9E"/>
    <w:rsid w:val="00497155"/>
    <w:rsid w:val="004A0FBC"/>
    <w:rsid w:val="004A6EF1"/>
    <w:rsid w:val="004A72D3"/>
    <w:rsid w:val="004B166A"/>
    <w:rsid w:val="004B2070"/>
    <w:rsid w:val="004B3113"/>
    <w:rsid w:val="004B33BE"/>
    <w:rsid w:val="004B657D"/>
    <w:rsid w:val="004B65EE"/>
    <w:rsid w:val="004C3E60"/>
    <w:rsid w:val="004D0811"/>
    <w:rsid w:val="004E1379"/>
    <w:rsid w:val="004F2AB6"/>
    <w:rsid w:val="004F5677"/>
    <w:rsid w:val="004F60AE"/>
    <w:rsid w:val="004F73AB"/>
    <w:rsid w:val="005041D5"/>
    <w:rsid w:val="005070EF"/>
    <w:rsid w:val="0051142F"/>
    <w:rsid w:val="00516D26"/>
    <w:rsid w:val="00520E49"/>
    <w:rsid w:val="00520FB9"/>
    <w:rsid w:val="00522C98"/>
    <w:rsid w:val="00532F62"/>
    <w:rsid w:val="00536584"/>
    <w:rsid w:val="00551604"/>
    <w:rsid w:val="0055355A"/>
    <w:rsid w:val="00576F9E"/>
    <w:rsid w:val="00577467"/>
    <w:rsid w:val="0058404F"/>
    <w:rsid w:val="00587F12"/>
    <w:rsid w:val="0059378D"/>
    <w:rsid w:val="00593D16"/>
    <w:rsid w:val="00593DA6"/>
    <w:rsid w:val="005A4323"/>
    <w:rsid w:val="005A7142"/>
    <w:rsid w:val="005B04A7"/>
    <w:rsid w:val="005B3AD6"/>
    <w:rsid w:val="005B3F0A"/>
    <w:rsid w:val="005B448D"/>
    <w:rsid w:val="005C6C1B"/>
    <w:rsid w:val="005D16FC"/>
    <w:rsid w:val="005D3A5B"/>
    <w:rsid w:val="005E0D94"/>
    <w:rsid w:val="005E251D"/>
    <w:rsid w:val="005E2908"/>
    <w:rsid w:val="005E2C67"/>
    <w:rsid w:val="005E4BF9"/>
    <w:rsid w:val="005E5D0A"/>
    <w:rsid w:val="005E73D9"/>
    <w:rsid w:val="005F335D"/>
    <w:rsid w:val="005F6C46"/>
    <w:rsid w:val="006015EE"/>
    <w:rsid w:val="00603988"/>
    <w:rsid w:val="006052CA"/>
    <w:rsid w:val="00614FC7"/>
    <w:rsid w:val="006213C4"/>
    <w:rsid w:val="0062229C"/>
    <w:rsid w:val="006243D5"/>
    <w:rsid w:val="0063364E"/>
    <w:rsid w:val="00640A37"/>
    <w:rsid w:val="0064725B"/>
    <w:rsid w:val="00661788"/>
    <w:rsid w:val="006621B9"/>
    <w:rsid w:val="00662D30"/>
    <w:rsid w:val="00667AFD"/>
    <w:rsid w:val="00670594"/>
    <w:rsid w:val="00677E11"/>
    <w:rsid w:val="00680DE0"/>
    <w:rsid w:val="0068463E"/>
    <w:rsid w:val="006853A1"/>
    <w:rsid w:val="00686EA9"/>
    <w:rsid w:val="00694179"/>
    <w:rsid w:val="00694359"/>
    <w:rsid w:val="00696C9F"/>
    <w:rsid w:val="00696D8F"/>
    <w:rsid w:val="00697789"/>
    <w:rsid w:val="006A1B3B"/>
    <w:rsid w:val="006A67EB"/>
    <w:rsid w:val="006B120D"/>
    <w:rsid w:val="006B1FA7"/>
    <w:rsid w:val="006B2BA8"/>
    <w:rsid w:val="006C23DC"/>
    <w:rsid w:val="006C289B"/>
    <w:rsid w:val="006C7014"/>
    <w:rsid w:val="006D0285"/>
    <w:rsid w:val="006D11D5"/>
    <w:rsid w:val="006D29DD"/>
    <w:rsid w:val="006E598F"/>
    <w:rsid w:val="006F2D57"/>
    <w:rsid w:val="006F5874"/>
    <w:rsid w:val="006F6C8F"/>
    <w:rsid w:val="00704B11"/>
    <w:rsid w:val="007075FA"/>
    <w:rsid w:val="00712A8A"/>
    <w:rsid w:val="00722617"/>
    <w:rsid w:val="007252DA"/>
    <w:rsid w:val="00740F2E"/>
    <w:rsid w:val="007451F2"/>
    <w:rsid w:val="00745E91"/>
    <w:rsid w:val="00762713"/>
    <w:rsid w:val="0076590D"/>
    <w:rsid w:val="0078583F"/>
    <w:rsid w:val="00786D2D"/>
    <w:rsid w:val="00797C6C"/>
    <w:rsid w:val="007A6A5B"/>
    <w:rsid w:val="007B131A"/>
    <w:rsid w:val="007B1F12"/>
    <w:rsid w:val="007B775D"/>
    <w:rsid w:val="007C6D3A"/>
    <w:rsid w:val="007D4628"/>
    <w:rsid w:val="007D7FF3"/>
    <w:rsid w:val="007E6AEE"/>
    <w:rsid w:val="007F3B53"/>
    <w:rsid w:val="007F4008"/>
    <w:rsid w:val="008044D4"/>
    <w:rsid w:val="008145EE"/>
    <w:rsid w:val="00815D00"/>
    <w:rsid w:val="00816F21"/>
    <w:rsid w:val="00823652"/>
    <w:rsid w:val="0082756C"/>
    <w:rsid w:val="00831AB3"/>
    <w:rsid w:val="008347F1"/>
    <w:rsid w:val="00842E9C"/>
    <w:rsid w:val="00846B24"/>
    <w:rsid w:val="00853487"/>
    <w:rsid w:val="008547A7"/>
    <w:rsid w:val="00865C98"/>
    <w:rsid w:val="008672FA"/>
    <w:rsid w:val="008818FC"/>
    <w:rsid w:val="0088288F"/>
    <w:rsid w:val="00886671"/>
    <w:rsid w:val="00891426"/>
    <w:rsid w:val="00891EB6"/>
    <w:rsid w:val="00892164"/>
    <w:rsid w:val="008A1121"/>
    <w:rsid w:val="008A1682"/>
    <w:rsid w:val="008A16FB"/>
    <w:rsid w:val="008A7299"/>
    <w:rsid w:val="008B0969"/>
    <w:rsid w:val="008B2213"/>
    <w:rsid w:val="008B479A"/>
    <w:rsid w:val="008C16BA"/>
    <w:rsid w:val="008C34A5"/>
    <w:rsid w:val="008C48FD"/>
    <w:rsid w:val="008C5877"/>
    <w:rsid w:val="008D46BB"/>
    <w:rsid w:val="008D6134"/>
    <w:rsid w:val="008E4B87"/>
    <w:rsid w:val="008F2578"/>
    <w:rsid w:val="008F3B03"/>
    <w:rsid w:val="008F4C03"/>
    <w:rsid w:val="008F4EA5"/>
    <w:rsid w:val="00907453"/>
    <w:rsid w:val="0092044A"/>
    <w:rsid w:val="0092195B"/>
    <w:rsid w:val="0093333D"/>
    <w:rsid w:val="00944CE0"/>
    <w:rsid w:val="0094503F"/>
    <w:rsid w:val="00947CA1"/>
    <w:rsid w:val="00960D24"/>
    <w:rsid w:val="009613C1"/>
    <w:rsid w:val="00962388"/>
    <w:rsid w:val="00962AED"/>
    <w:rsid w:val="009701BB"/>
    <w:rsid w:val="00972009"/>
    <w:rsid w:val="00973B8F"/>
    <w:rsid w:val="0097448E"/>
    <w:rsid w:val="009838B9"/>
    <w:rsid w:val="00995720"/>
    <w:rsid w:val="009A1B60"/>
    <w:rsid w:val="009B4933"/>
    <w:rsid w:val="009B5FDB"/>
    <w:rsid w:val="009C7D9C"/>
    <w:rsid w:val="009D4426"/>
    <w:rsid w:val="009D55DD"/>
    <w:rsid w:val="009D5A4B"/>
    <w:rsid w:val="009D6649"/>
    <w:rsid w:val="009E7D4E"/>
    <w:rsid w:val="009F2024"/>
    <w:rsid w:val="009F2D58"/>
    <w:rsid w:val="009F703D"/>
    <w:rsid w:val="009F7C1A"/>
    <w:rsid w:val="00A00050"/>
    <w:rsid w:val="00A028E5"/>
    <w:rsid w:val="00A03FDD"/>
    <w:rsid w:val="00A07A67"/>
    <w:rsid w:val="00A123F1"/>
    <w:rsid w:val="00A23CB7"/>
    <w:rsid w:val="00A30C4F"/>
    <w:rsid w:val="00A4094C"/>
    <w:rsid w:val="00A414A0"/>
    <w:rsid w:val="00A454F2"/>
    <w:rsid w:val="00A45621"/>
    <w:rsid w:val="00A522D7"/>
    <w:rsid w:val="00A56C9C"/>
    <w:rsid w:val="00A63561"/>
    <w:rsid w:val="00A705DA"/>
    <w:rsid w:val="00A70739"/>
    <w:rsid w:val="00A70A7C"/>
    <w:rsid w:val="00A729A8"/>
    <w:rsid w:val="00A74EFD"/>
    <w:rsid w:val="00A753F5"/>
    <w:rsid w:val="00A76954"/>
    <w:rsid w:val="00A901EC"/>
    <w:rsid w:val="00AA3A79"/>
    <w:rsid w:val="00AA5B5C"/>
    <w:rsid w:val="00AB7C9A"/>
    <w:rsid w:val="00AC4625"/>
    <w:rsid w:val="00AD3B12"/>
    <w:rsid w:val="00AD65AB"/>
    <w:rsid w:val="00AD6AA2"/>
    <w:rsid w:val="00B003C3"/>
    <w:rsid w:val="00B00F88"/>
    <w:rsid w:val="00B03283"/>
    <w:rsid w:val="00B03354"/>
    <w:rsid w:val="00B0500B"/>
    <w:rsid w:val="00B05C4C"/>
    <w:rsid w:val="00B13D16"/>
    <w:rsid w:val="00B20216"/>
    <w:rsid w:val="00B2097F"/>
    <w:rsid w:val="00B23127"/>
    <w:rsid w:val="00B26E63"/>
    <w:rsid w:val="00B31632"/>
    <w:rsid w:val="00B332A1"/>
    <w:rsid w:val="00B50CE1"/>
    <w:rsid w:val="00B64E18"/>
    <w:rsid w:val="00B72672"/>
    <w:rsid w:val="00B866F7"/>
    <w:rsid w:val="00B94836"/>
    <w:rsid w:val="00B95A66"/>
    <w:rsid w:val="00B95D5F"/>
    <w:rsid w:val="00BA163A"/>
    <w:rsid w:val="00BA5DFD"/>
    <w:rsid w:val="00BA7A00"/>
    <w:rsid w:val="00BB2C23"/>
    <w:rsid w:val="00BB6399"/>
    <w:rsid w:val="00BC2F00"/>
    <w:rsid w:val="00BC3718"/>
    <w:rsid w:val="00BD1A13"/>
    <w:rsid w:val="00BD22FB"/>
    <w:rsid w:val="00BD2A8F"/>
    <w:rsid w:val="00BD2E9D"/>
    <w:rsid w:val="00BD5FEC"/>
    <w:rsid w:val="00BD79C2"/>
    <w:rsid w:val="00BE1F73"/>
    <w:rsid w:val="00BE3F04"/>
    <w:rsid w:val="00BE5DC9"/>
    <w:rsid w:val="00BE60D7"/>
    <w:rsid w:val="00BF2253"/>
    <w:rsid w:val="00BF23AA"/>
    <w:rsid w:val="00BF336A"/>
    <w:rsid w:val="00BF33DE"/>
    <w:rsid w:val="00C02C48"/>
    <w:rsid w:val="00C06077"/>
    <w:rsid w:val="00C17E0D"/>
    <w:rsid w:val="00C235F9"/>
    <w:rsid w:val="00C263B1"/>
    <w:rsid w:val="00C30FA8"/>
    <w:rsid w:val="00C4149C"/>
    <w:rsid w:val="00C42F4D"/>
    <w:rsid w:val="00C45F5C"/>
    <w:rsid w:val="00C5010D"/>
    <w:rsid w:val="00C62B85"/>
    <w:rsid w:val="00C648CC"/>
    <w:rsid w:val="00C64E8A"/>
    <w:rsid w:val="00C66ADC"/>
    <w:rsid w:val="00C76E4E"/>
    <w:rsid w:val="00C77B67"/>
    <w:rsid w:val="00C805C6"/>
    <w:rsid w:val="00C8136E"/>
    <w:rsid w:val="00C81D31"/>
    <w:rsid w:val="00C86213"/>
    <w:rsid w:val="00C922AF"/>
    <w:rsid w:val="00C93D55"/>
    <w:rsid w:val="00CA3814"/>
    <w:rsid w:val="00CA738A"/>
    <w:rsid w:val="00CB7D20"/>
    <w:rsid w:val="00CC0E4C"/>
    <w:rsid w:val="00CC2CDF"/>
    <w:rsid w:val="00CC5F9F"/>
    <w:rsid w:val="00CD12ED"/>
    <w:rsid w:val="00CD3464"/>
    <w:rsid w:val="00CD593C"/>
    <w:rsid w:val="00CD5D65"/>
    <w:rsid w:val="00CD5EFF"/>
    <w:rsid w:val="00CE05A1"/>
    <w:rsid w:val="00CE0C24"/>
    <w:rsid w:val="00CE140E"/>
    <w:rsid w:val="00CE5DF1"/>
    <w:rsid w:val="00CE720C"/>
    <w:rsid w:val="00CE7F19"/>
    <w:rsid w:val="00CF082C"/>
    <w:rsid w:val="00D079E7"/>
    <w:rsid w:val="00D10941"/>
    <w:rsid w:val="00D10D53"/>
    <w:rsid w:val="00D13EA3"/>
    <w:rsid w:val="00D245EB"/>
    <w:rsid w:val="00D24A13"/>
    <w:rsid w:val="00D32C41"/>
    <w:rsid w:val="00D36041"/>
    <w:rsid w:val="00D40F43"/>
    <w:rsid w:val="00D52B69"/>
    <w:rsid w:val="00D543C3"/>
    <w:rsid w:val="00D54527"/>
    <w:rsid w:val="00D6379D"/>
    <w:rsid w:val="00D638C1"/>
    <w:rsid w:val="00D80E2F"/>
    <w:rsid w:val="00D8130B"/>
    <w:rsid w:val="00D814ED"/>
    <w:rsid w:val="00D862B9"/>
    <w:rsid w:val="00D8640E"/>
    <w:rsid w:val="00D90B66"/>
    <w:rsid w:val="00D95E1C"/>
    <w:rsid w:val="00D975F9"/>
    <w:rsid w:val="00DA4836"/>
    <w:rsid w:val="00DA70C8"/>
    <w:rsid w:val="00DB0D47"/>
    <w:rsid w:val="00DB3ECC"/>
    <w:rsid w:val="00DB56CE"/>
    <w:rsid w:val="00DB7387"/>
    <w:rsid w:val="00DD02E4"/>
    <w:rsid w:val="00DD1241"/>
    <w:rsid w:val="00DE2F70"/>
    <w:rsid w:val="00DE51CA"/>
    <w:rsid w:val="00DF0254"/>
    <w:rsid w:val="00DF0733"/>
    <w:rsid w:val="00DF0930"/>
    <w:rsid w:val="00E05798"/>
    <w:rsid w:val="00E06236"/>
    <w:rsid w:val="00E12390"/>
    <w:rsid w:val="00E15D3E"/>
    <w:rsid w:val="00E216C5"/>
    <w:rsid w:val="00E255A2"/>
    <w:rsid w:val="00E449AB"/>
    <w:rsid w:val="00E44E2A"/>
    <w:rsid w:val="00E45491"/>
    <w:rsid w:val="00E51851"/>
    <w:rsid w:val="00E52C40"/>
    <w:rsid w:val="00E539CA"/>
    <w:rsid w:val="00E7726B"/>
    <w:rsid w:val="00E809BC"/>
    <w:rsid w:val="00E851DA"/>
    <w:rsid w:val="00E964E3"/>
    <w:rsid w:val="00EA5CA5"/>
    <w:rsid w:val="00EA6556"/>
    <w:rsid w:val="00EA6FA6"/>
    <w:rsid w:val="00EA70DA"/>
    <w:rsid w:val="00EB26A4"/>
    <w:rsid w:val="00EC7AE6"/>
    <w:rsid w:val="00ED4CCF"/>
    <w:rsid w:val="00EE0FC4"/>
    <w:rsid w:val="00EE2561"/>
    <w:rsid w:val="00EE3E9F"/>
    <w:rsid w:val="00F00A3C"/>
    <w:rsid w:val="00F01F7F"/>
    <w:rsid w:val="00F024B3"/>
    <w:rsid w:val="00F04203"/>
    <w:rsid w:val="00F066C6"/>
    <w:rsid w:val="00F070BF"/>
    <w:rsid w:val="00F075D4"/>
    <w:rsid w:val="00F1588D"/>
    <w:rsid w:val="00F20233"/>
    <w:rsid w:val="00F20BD0"/>
    <w:rsid w:val="00F221AE"/>
    <w:rsid w:val="00F25530"/>
    <w:rsid w:val="00F325C9"/>
    <w:rsid w:val="00F43386"/>
    <w:rsid w:val="00F43D65"/>
    <w:rsid w:val="00F469AE"/>
    <w:rsid w:val="00F51D92"/>
    <w:rsid w:val="00F559B8"/>
    <w:rsid w:val="00F60B65"/>
    <w:rsid w:val="00F66BCE"/>
    <w:rsid w:val="00F67879"/>
    <w:rsid w:val="00F70F31"/>
    <w:rsid w:val="00F71CB0"/>
    <w:rsid w:val="00F745A9"/>
    <w:rsid w:val="00F80131"/>
    <w:rsid w:val="00F843D2"/>
    <w:rsid w:val="00F911FB"/>
    <w:rsid w:val="00F926CA"/>
    <w:rsid w:val="00F9324F"/>
    <w:rsid w:val="00FA27FB"/>
    <w:rsid w:val="00FA49FB"/>
    <w:rsid w:val="00FB10BB"/>
    <w:rsid w:val="00FB4C34"/>
    <w:rsid w:val="00FB5210"/>
    <w:rsid w:val="00FC1B7D"/>
    <w:rsid w:val="00FD31E4"/>
    <w:rsid w:val="00FD5B31"/>
    <w:rsid w:val="00FD69EB"/>
    <w:rsid w:val="00FD6A62"/>
    <w:rsid w:val="00FE26A7"/>
    <w:rsid w:val="00FE336F"/>
    <w:rsid w:val="00FE50DE"/>
    <w:rsid w:val="00FE7ADF"/>
    <w:rsid w:val="00FF14DA"/>
    <w:rsid w:val="00FF2D46"/>
    <w:rsid w:val="013424D1"/>
    <w:rsid w:val="06095C0A"/>
    <w:rsid w:val="08585473"/>
    <w:rsid w:val="0A2E6609"/>
    <w:rsid w:val="0A6F565E"/>
    <w:rsid w:val="0B0F01E0"/>
    <w:rsid w:val="0B5128A5"/>
    <w:rsid w:val="0B9D1269"/>
    <w:rsid w:val="0D2102E4"/>
    <w:rsid w:val="10816748"/>
    <w:rsid w:val="111F5E2D"/>
    <w:rsid w:val="11880D7D"/>
    <w:rsid w:val="1209104C"/>
    <w:rsid w:val="12BB6A51"/>
    <w:rsid w:val="14B9627E"/>
    <w:rsid w:val="14E9685A"/>
    <w:rsid w:val="15A7395E"/>
    <w:rsid w:val="17316CD1"/>
    <w:rsid w:val="17436915"/>
    <w:rsid w:val="1B35324F"/>
    <w:rsid w:val="1C3C74A6"/>
    <w:rsid w:val="1D437EDC"/>
    <w:rsid w:val="1E9772E0"/>
    <w:rsid w:val="26685A6E"/>
    <w:rsid w:val="29117A63"/>
    <w:rsid w:val="292E1135"/>
    <w:rsid w:val="2A824AC9"/>
    <w:rsid w:val="2C3067FB"/>
    <w:rsid w:val="2CEF5813"/>
    <w:rsid w:val="31761B4E"/>
    <w:rsid w:val="374F783E"/>
    <w:rsid w:val="387A30B1"/>
    <w:rsid w:val="38B33228"/>
    <w:rsid w:val="39A3614E"/>
    <w:rsid w:val="39BA7F53"/>
    <w:rsid w:val="3C7414A7"/>
    <w:rsid w:val="3D982349"/>
    <w:rsid w:val="3DB40F66"/>
    <w:rsid w:val="3F1F1CAE"/>
    <w:rsid w:val="41307506"/>
    <w:rsid w:val="41811F96"/>
    <w:rsid w:val="45FB4B05"/>
    <w:rsid w:val="464E5670"/>
    <w:rsid w:val="49974C3E"/>
    <w:rsid w:val="49B13906"/>
    <w:rsid w:val="4A85029F"/>
    <w:rsid w:val="4AFC63DD"/>
    <w:rsid w:val="4B5151B1"/>
    <w:rsid w:val="509A66DC"/>
    <w:rsid w:val="517E7864"/>
    <w:rsid w:val="528D4B25"/>
    <w:rsid w:val="531741C0"/>
    <w:rsid w:val="532A49C0"/>
    <w:rsid w:val="54352FD1"/>
    <w:rsid w:val="56D47B2D"/>
    <w:rsid w:val="593F0F51"/>
    <w:rsid w:val="59764435"/>
    <w:rsid w:val="597904FA"/>
    <w:rsid w:val="5A130E73"/>
    <w:rsid w:val="5CC708EF"/>
    <w:rsid w:val="5E785F64"/>
    <w:rsid w:val="60B65CEA"/>
    <w:rsid w:val="61DD6145"/>
    <w:rsid w:val="65BD66C6"/>
    <w:rsid w:val="68727A20"/>
    <w:rsid w:val="6A67366A"/>
    <w:rsid w:val="6BCF658A"/>
    <w:rsid w:val="72FD1AE0"/>
    <w:rsid w:val="737A2938"/>
    <w:rsid w:val="76CB3A38"/>
    <w:rsid w:val="7F6D33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BDB7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qFormat="1"/>
    <w:lsdException w:name="header" w:qFormat="1"/>
    <w:lsdException w:name="footer" w:uiPriority="99" w:qFormat="1"/>
    <w:lsdException w:name="caption" w:qFormat="1"/>
    <w:lsdException w:name="annotation reference"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uiPriority="1" w:qFormat="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Web 2" w:semiHidden="0" w:unhideWhenUsed="0"/>
    <w:lsdException w:name="Table Web 3" w:semiHidden="0" w:unhideWhenUsed="0"/>
    <w:lsdException w:name="Balloon Text" w:semiHidden="0" w:unhideWhenUsed="0" w:qFormat="1"/>
    <w:lsdException w:name="Table Grid" w:semiHidden="0" w:unhideWhenUsed="0" w:qFormat="1"/>
    <w:lsdException w:name="Table Theme" w:semiHidden="0"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jc w:val="both"/>
    </w:pPr>
    <w:rPr>
      <w:rFonts w:eastAsiaTheme="minorEastAsia"/>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qFormat/>
    <w:rPr>
      <w:sz w:val="20"/>
      <w:szCs w:val="20"/>
    </w:rPr>
  </w:style>
  <w:style w:type="paragraph" w:styleId="BodyText">
    <w:name w:val="Body Text"/>
    <w:basedOn w:val="Normal"/>
    <w:link w:val="BodyTextChar"/>
    <w:qFormat/>
    <w:pPr>
      <w:widowControl/>
      <w:jc w:val="left"/>
    </w:pPr>
    <w:rPr>
      <w:kern w:val="0"/>
      <w:sz w:val="22"/>
      <w:szCs w:val="20"/>
    </w:rPr>
  </w:style>
  <w:style w:type="paragraph" w:styleId="BalloonText">
    <w:name w:val="Balloon Text"/>
    <w:basedOn w:val="Normal"/>
    <w:link w:val="BalloonTextChar"/>
    <w:qFormat/>
    <w:rPr>
      <w:rFonts w:ascii="Tahoma" w:hAnsi="Tahoma"/>
      <w:sz w:val="16"/>
      <w:szCs w:val="16"/>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qFormat/>
    <w:pPr>
      <w:pBdr>
        <w:bottom w:val="single" w:sz="6" w:space="1" w:color="auto"/>
      </w:pBdr>
      <w:tabs>
        <w:tab w:val="center" w:pos="4153"/>
        <w:tab w:val="right" w:pos="8306"/>
      </w:tabs>
      <w:snapToGrid w:val="0"/>
      <w:jc w:val="center"/>
    </w:pPr>
    <w:rPr>
      <w:sz w:val="18"/>
      <w:szCs w:val="18"/>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HeaderChar">
    <w:name w:val="Header Char"/>
    <w:link w:val="Header"/>
    <w:qFormat/>
    <w:rPr>
      <w:kern w:val="2"/>
      <w:sz w:val="18"/>
      <w:szCs w:val="18"/>
    </w:rPr>
  </w:style>
  <w:style w:type="character" w:customStyle="1" w:styleId="FooterChar">
    <w:name w:val="Footer Char"/>
    <w:link w:val="Footer"/>
    <w:uiPriority w:val="99"/>
    <w:qFormat/>
    <w:rPr>
      <w:kern w:val="2"/>
      <w:sz w:val="18"/>
      <w:szCs w:val="18"/>
    </w:rPr>
  </w:style>
  <w:style w:type="character" w:customStyle="1" w:styleId="BalloonTextChar">
    <w:name w:val="Balloon Text Char"/>
    <w:link w:val="BalloonText"/>
    <w:qFormat/>
    <w:rPr>
      <w:rFonts w:ascii="Tahoma" w:hAnsi="Tahoma" w:cs="Tahoma"/>
      <w:kern w:val="2"/>
      <w:sz w:val="16"/>
      <w:szCs w:val="16"/>
      <w:lang w:eastAsia="zh-CN"/>
    </w:rPr>
  </w:style>
  <w:style w:type="paragraph" w:customStyle="1" w:styleId="BasicParagraph">
    <w:name w:val="[Basic Paragraph]"/>
    <w:basedOn w:val="Normal"/>
    <w:uiPriority w:val="99"/>
    <w:qFormat/>
    <w:pPr>
      <w:autoSpaceDE w:val="0"/>
      <w:autoSpaceDN w:val="0"/>
      <w:adjustRightInd w:val="0"/>
      <w:spacing w:line="288" w:lineRule="auto"/>
      <w:jc w:val="left"/>
      <w:textAlignment w:val="center"/>
    </w:pPr>
    <w:rPr>
      <w:rFonts w:ascii="MinionPro-Regular" w:hAnsi="MinionPro-Regular" w:cs="MinionPro-Regular"/>
      <w:color w:val="000000"/>
      <w:kern w:val="0"/>
      <w:sz w:val="24"/>
      <w:lang w:eastAsia="en-US"/>
    </w:rPr>
  </w:style>
  <w:style w:type="character" w:customStyle="1" w:styleId="BodyTextChar">
    <w:name w:val="Body Text Char"/>
    <w:link w:val="BodyText"/>
    <w:qFormat/>
    <w:rPr>
      <w:sz w:val="22"/>
    </w:rPr>
  </w:style>
  <w:style w:type="paragraph" w:customStyle="1" w:styleId="1">
    <w:name w:val="列表段落1"/>
    <w:basedOn w:val="Normal"/>
    <w:uiPriority w:val="34"/>
    <w:qFormat/>
    <w:pPr>
      <w:ind w:firstLineChars="200" w:firstLine="420"/>
    </w:pPr>
  </w:style>
  <w:style w:type="paragraph" w:customStyle="1" w:styleId="Arial">
    <w:name w:val="正文 + Arial"/>
    <w:basedOn w:val="Normal"/>
    <w:uiPriority w:val="99"/>
    <w:qFormat/>
    <w:pPr>
      <w:widowControl/>
      <w:numPr>
        <w:numId w:val="1"/>
      </w:numPr>
      <w:spacing w:line="260" w:lineRule="exact"/>
      <w:jc w:val="left"/>
    </w:pPr>
    <w:rPr>
      <w:rFonts w:ascii="Arial" w:eastAsia="PMingLiU" w:hAnsi="Arial" w:cs="Arial"/>
      <w:sz w:val="20"/>
      <w:szCs w:val="20"/>
      <w:lang w:eastAsia="zh-TW"/>
    </w:rPr>
  </w:style>
  <w:style w:type="paragraph" w:styleId="ListParagraph">
    <w:name w:val="List Paragraph"/>
    <w:basedOn w:val="Normal"/>
    <w:uiPriority w:val="99"/>
    <w:qFormat/>
    <w:pPr>
      <w:ind w:left="720"/>
      <w:contextualSpacing/>
    </w:pPr>
  </w:style>
  <w:style w:type="character" w:customStyle="1" w:styleId="CommentTextChar">
    <w:name w:val="Comment Text Char"/>
    <w:basedOn w:val="DefaultParagraphFont"/>
    <w:link w:val="CommentText"/>
    <w:qFormat/>
    <w:rPr>
      <w:rFonts w:eastAsiaTheme="minorEastAsia"/>
      <w:kern w:val="2"/>
    </w:rPr>
  </w:style>
  <w:style w:type="character" w:customStyle="1" w:styleId="CommentSubjectChar">
    <w:name w:val="Comment Subject Char"/>
    <w:basedOn w:val="CommentTextChar"/>
    <w:link w:val="CommentSubject"/>
    <w:semiHidden/>
    <w:qFormat/>
    <w:rPr>
      <w:rFonts w:eastAsiaTheme="minorEastAsia"/>
      <w:b/>
      <w:bCs/>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550</Words>
  <Characters>3138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west elm                         Finn pendant</vt:lpstr>
    </vt:vector>
  </TitlesOfParts>
  <Company>www.Luobo.cc</Company>
  <LinksUpToDate>false</LinksUpToDate>
  <CharactersWithSpaces>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 elm                         Finn pendant</dc:title>
  <dc:creator>萝卜家园</dc:creator>
  <cp:lastModifiedBy>Jia Li</cp:lastModifiedBy>
  <cp:revision>5</cp:revision>
  <cp:lastPrinted>2016-06-07T06:17:00Z</cp:lastPrinted>
  <dcterms:created xsi:type="dcterms:W3CDTF">2022-08-08T21:58:00Z</dcterms:created>
  <dcterms:modified xsi:type="dcterms:W3CDTF">2022-08-09T16:51:00Z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6691FABE2E6043DA9BD5D87B6C50964F</vt:lpwstr>
  </property>
</Properties>
</file>