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806B8" w14:textId="77777777" w:rsidR="00C510B2" w:rsidRDefault="00C510B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47468E18" w14:textId="77777777" w:rsidR="00C510B2" w:rsidRDefault="009B7F4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46B2B5" wp14:editId="60427F53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78C612F8" w14:textId="77777777" w:rsidR="00C510B2" w:rsidRDefault="00C510B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0F3E1C3B" w14:textId="77777777" w:rsidR="003C78CA" w:rsidRDefault="009B7F4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</w:t>
      </w:r>
    </w:p>
    <w:p w14:paraId="61D2B5A5" w14:textId="5CCDC4FF" w:rsidR="00C510B2" w:rsidRDefault="009B7F46" w:rsidP="003C78CA">
      <w:pPr>
        <w:autoSpaceDE w:val="0"/>
        <w:autoSpaceDN w:val="0"/>
        <w:adjustRightInd w:val="0"/>
        <w:spacing w:line="276" w:lineRule="auto"/>
        <w:ind w:firstLineChars="900" w:firstLine="2530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5F733C">
        <w:rPr>
          <w:rFonts w:ascii="Arial" w:hAnsi="Arial" w:cs="Arial"/>
          <w:b/>
          <w:sz w:val="28"/>
          <w:szCs w:val="28"/>
        </w:rPr>
        <w:t>Abbott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(Item#:II150-013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14:paraId="6B8F5707" w14:textId="77777777" w:rsidR="00C510B2" w:rsidRDefault="009B7F4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750A8A72" w14:textId="77777777" w:rsidR="00C510B2" w:rsidRDefault="009B7F46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306E2EA0" w14:textId="26E3A8B1" w:rsidR="00C510B2" w:rsidRDefault="009B7F4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 w:rsidR="006E0AFD">
        <w:rPr>
          <w:rFonts w:ascii="Arial" w:hAnsi="Arial" w:cs="Arial" w:hint="eastAsia"/>
          <w:sz w:val="20"/>
          <w:szCs w:val="20"/>
        </w:rPr>
        <w:t>assembling fixture.</w:t>
      </w:r>
    </w:p>
    <w:p w14:paraId="0DFF89AB" w14:textId="77777777" w:rsidR="00C510B2" w:rsidRDefault="009B7F4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1F511AEC" w14:textId="77777777" w:rsidR="00C510B2" w:rsidRDefault="00C510B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5829340" w14:textId="77777777" w:rsidR="00C510B2" w:rsidRDefault="009B7F4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D57A49C" w14:textId="77777777" w:rsidR="00C510B2" w:rsidRDefault="009B7F4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652F4E0" w14:textId="77777777" w:rsidR="00C510B2" w:rsidRDefault="009B7F4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5789071F" w14:textId="77777777" w:rsidR="00C510B2" w:rsidRDefault="00C510B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771F84FF" w14:textId="77777777" w:rsidR="003C78CA" w:rsidRDefault="003C78C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3EE3109F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62"/>
        <w:gridCol w:w="2645"/>
        <w:gridCol w:w="778"/>
      </w:tblGrid>
      <w:tr w:rsidR="00C510B2" w14:paraId="51A93507" w14:textId="77777777">
        <w:trPr>
          <w:trHeight w:val="387"/>
        </w:trPr>
        <w:tc>
          <w:tcPr>
            <w:tcW w:w="1062" w:type="dxa"/>
          </w:tcPr>
          <w:p w14:paraId="28016DDE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645" w:type="dxa"/>
          </w:tcPr>
          <w:p w14:paraId="59E0A9C6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778" w:type="dxa"/>
          </w:tcPr>
          <w:p w14:paraId="1ADDFFC0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C510B2" w14:paraId="7BF6272F" w14:textId="77777777">
        <w:trPr>
          <w:trHeight w:val="371"/>
        </w:trPr>
        <w:tc>
          <w:tcPr>
            <w:tcW w:w="1062" w:type="dxa"/>
          </w:tcPr>
          <w:p w14:paraId="636423EF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645" w:type="dxa"/>
          </w:tcPr>
          <w:p w14:paraId="13C3723A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ounting plate</w:t>
            </w:r>
          </w:p>
        </w:tc>
        <w:tc>
          <w:tcPr>
            <w:tcW w:w="778" w:type="dxa"/>
          </w:tcPr>
          <w:p w14:paraId="4C01CBD9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C510B2" w14:paraId="3DC3FDE0" w14:textId="77777777">
        <w:trPr>
          <w:trHeight w:val="387"/>
        </w:trPr>
        <w:tc>
          <w:tcPr>
            <w:tcW w:w="1062" w:type="dxa"/>
          </w:tcPr>
          <w:p w14:paraId="2D4A30BC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645" w:type="dxa"/>
          </w:tcPr>
          <w:p w14:paraId="123C5D1D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Canopy </w:t>
            </w:r>
          </w:p>
        </w:tc>
        <w:tc>
          <w:tcPr>
            <w:tcW w:w="778" w:type="dxa"/>
          </w:tcPr>
          <w:p w14:paraId="30CCD995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C510B2" w14:paraId="42D34E13" w14:textId="77777777">
        <w:trPr>
          <w:trHeight w:val="371"/>
        </w:trPr>
        <w:tc>
          <w:tcPr>
            <w:tcW w:w="1062" w:type="dxa"/>
          </w:tcPr>
          <w:p w14:paraId="22EF3E90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645" w:type="dxa"/>
          </w:tcPr>
          <w:p w14:paraId="4F3FD907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5F75BCA7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C510B2" w14:paraId="405CD824" w14:textId="77777777">
        <w:trPr>
          <w:trHeight w:val="387"/>
        </w:trPr>
        <w:tc>
          <w:tcPr>
            <w:tcW w:w="1062" w:type="dxa"/>
          </w:tcPr>
          <w:p w14:paraId="3F670EF6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645" w:type="dxa"/>
          </w:tcPr>
          <w:p w14:paraId="6FB5C7F5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2BC504FB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C510B2" w14:paraId="7C2B979B" w14:textId="77777777">
        <w:trPr>
          <w:trHeight w:val="387"/>
        </w:trPr>
        <w:tc>
          <w:tcPr>
            <w:tcW w:w="1062" w:type="dxa"/>
          </w:tcPr>
          <w:p w14:paraId="44DCB771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645" w:type="dxa"/>
          </w:tcPr>
          <w:p w14:paraId="62764623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Hardware lamp rack</w:t>
            </w:r>
          </w:p>
        </w:tc>
        <w:tc>
          <w:tcPr>
            <w:tcW w:w="778" w:type="dxa"/>
          </w:tcPr>
          <w:p w14:paraId="6E6D8F9E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tbl>
      <w:tblPr>
        <w:tblStyle w:val="a8"/>
        <w:tblpPr w:leftFromText="180" w:rightFromText="180" w:vertAnchor="text" w:horzAnchor="page" w:tblpX="5773" w:tblpY="-2903"/>
        <w:tblW w:w="0" w:type="auto"/>
        <w:tblLook w:val="04A0" w:firstRow="1" w:lastRow="0" w:firstColumn="1" w:lastColumn="0" w:noHBand="0" w:noVBand="1"/>
      </w:tblPr>
      <w:tblGrid>
        <w:gridCol w:w="1237"/>
        <w:gridCol w:w="3132"/>
        <w:gridCol w:w="1223"/>
      </w:tblGrid>
      <w:tr w:rsidR="00C510B2" w14:paraId="33FE283D" w14:textId="77777777">
        <w:trPr>
          <w:trHeight w:val="519"/>
        </w:trPr>
        <w:tc>
          <w:tcPr>
            <w:tcW w:w="1237" w:type="dxa"/>
          </w:tcPr>
          <w:p w14:paraId="2F641536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132" w:type="dxa"/>
          </w:tcPr>
          <w:p w14:paraId="2D8E94DB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223" w:type="dxa"/>
          </w:tcPr>
          <w:p w14:paraId="51F16009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C510B2" w14:paraId="2B1F6A9E" w14:textId="77777777">
        <w:trPr>
          <w:trHeight w:val="497"/>
        </w:trPr>
        <w:tc>
          <w:tcPr>
            <w:tcW w:w="1237" w:type="dxa"/>
          </w:tcPr>
          <w:p w14:paraId="385A8660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132" w:type="dxa"/>
          </w:tcPr>
          <w:p w14:paraId="03E1DF07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0B35D455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C510B2" w14:paraId="60086BE4" w14:textId="77777777">
        <w:trPr>
          <w:trHeight w:val="519"/>
        </w:trPr>
        <w:tc>
          <w:tcPr>
            <w:tcW w:w="1237" w:type="dxa"/>
          </w:tcPr>
          <w:p w14:paraId="6F49E98A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132" w:type="dxa"/>
          </w:tcPr>
          <w:p w14:paraId="0191518A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3EF1DF18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C510B2" w14:paraId="717839DD" w14:textId="77777777">
        <w:trPr>
          <w:trHeight w:val="497"/>
        </w:trPr>
        <w:tc>
          <w:tcPr>
            <w:tcW w:w="1237" w:type="dxa"/>
          </w:tcPr>
          <w:p w14:paraId="3E1FFCC5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132" w:type="dxa"/>
          </w:tcPr>
          <w:p w14:paraId="6C30DD77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223" w:type="dxa"/>
          </w:tcPr>
          <w:p w14:paraId="29AD1E82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C510B2" w14:paraId="185FBC75" w14:textId="77777777">
        <w:trPr>
          <w:trHeight w:val="519"/>
        </w:trPr>
        <w:tc>
          <w:tcPr>
            <w:tcW w:w="1237" w:type="dxa"/>
          </w:tcPr>
          <w:p w14:paraId="2C50CEEB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132" w:type="dxa"/>
          </w:tcPr>
          <w:p w14:paraId="331EDC1F" w14:textId="460E043E" w:rsidR="00C510B2" w:rsidRDefault="006E0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6E0AFD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1223" w:type="dxa"/>
          </w:tcPr>
          <w:p w14:paraId="41EF676E" w14:textId="77777777" w:rsidR="00C510B2" w:rsidRDefault="009B7F4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2BCD91A6" w14:textId="77777777" w:rsidR="00C510B2" w:rsidRDefault="00C510B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0859492D" w14:textId="77777777" w:rsidR="00C510B2" w:rsidRDefault="00C510B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6458FBD7" w14:textId="77777777" w:rsidR="00C510B2" w:rsidRDefault="00C510B2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44C265A9" w14:textId="77777777" w:rsidR="00C510B2" w:rsidRDefault="009B7F46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70C2D637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7DA0E34E" w14:textId="77777777" w:rsidR="00C510B2" w:rsidRDefault="00C510B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203D13C2" w14:textId="77777777" w:rsidR="00C510B2" w:rsidRDefault="00C510B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622BCD05" w14:textId="77777777" w:rsidR="00C510B2" w:rsidRDefault="00C510B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456526F6" w14:textId="77777777" w:rsidR="00C510B2" w:rsidRDefault="00C510B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259242F5" w14:textId="77777777" w:rsidR="003C78CA" w:rsidRDefault="003C78C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Cs/>
          <w:sz w:val="20"/>
          <w:szCs w:val="20"/>
        </w:rPr>
      </w:pPr>
    </w:p>
    <w:p w14:paraId="549485A8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60D85326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65FABFD4" w14:textId="77777777" w:rsidR="00C510B2" w:rsidRDefault="009B7F46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5F9E1EDA" w14:textId="77777777" w:rsidR="00C510B2" w:rsidRDefault="009B7F46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50126E2E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6E19C482" w14:textId="77777777" w:rsidR="00C510B2" w:rsidRDefault="00C510B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6D949B58" w14:textId="77777777" w:rsidR="00C510B2" w:rsidRDefault="009B7F46">
      <w:pPr>
        <w:pStyle w:val="a7"/>
        <w:framePr w:w="6251" w:h="723" w:hRule="exact" w:wrap="auto" w:vAnchor="page" w:hAnchor="page" w:x="834" w:y="3606"/>
        <w:widowControl/>
        <w:shd w:val="clear" w:color="auto" w:fill="F7F8FA"/>
        <w:spacing w:line="390" w:lineRule="atLeas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1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5D31EC3E" w14:textId="77777777" w:rsidR="00C510B2" w:rsidRDefault="00C510B2"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/>
        </w:rPr>
      </w:pPr>
      <w:bookmarkStart w:id="0" w:name="_GoBack"/>
      <w:bookmarkEnd w:id="0"/>
    </w:p>
    <w:p w14:paraId="5F40EC93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  <w:r>
        <w:rPr>
          <w:noProof/>
        </w:rPr>
        <w:drawing>
          <wp:inline distT="0" distB="0" distL="114300" distR="114300" wp14:anchorId="721B8E7B" wp14:editId="26360423">
            <wp:extent cx="3129915" cy="4740910"/>
            <wp:effectExtent l="0" t="0" r="133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474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AC60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</w:p>
    <w:p w14:paraId="72A1CB12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</w:t>
      </w:r>
    </w:p>
    <w:p w14:paraId="43F85678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91A06D9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668570B9" w14:textId="77777777" w:rsidR="00C510B2" w:rsidRDefault="009B7F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28424466" w14:textId="77777777" w:rsidR="00C510B2" w:rsidRDefault="009B7F46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510B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EJTQD+ArialMT">
    <w:altName w:val="Browallia New"/>
    <w:charset w:val="01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42A4F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C78CA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5F733C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0AF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B7F46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062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19A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10B2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8DF5329"/>
    <w:rsid w:val="0B0F01E0"/>
    <w:rsid w:val="0B8C7495"/>
    <w:rsid w:val="0EA33CBD"/>
    <w:rsid w:val="1A2544C9"/>
    <w:rsid w:val="1B35324F"/>
    <w:rsid w:val="1E9772E0"/>
    <w:rsid w:val="291A1A44"/>
    <w:rsid w:val="33AD7A7A"/>
    <w:rsid w:val="459D3636"/>
    <w:rsid w:val="45D311AE"/>
    <w:rsid w:val="4A33566B"/>
    <w:rsid w:val="4B35497A"/>
    <w:rsid w:val="4C2A219C"/>
    <w:rsid w:val="4DF601C2"/>
    <w:rsid w:val="509A66DC"/>
    <w:rsid w:val="56D47B2D"/>
    <w:rsid w:val="59764435"/>
    <w:rsid w:val="5ED9280A"/>
    <w:rsid w:val="686A3A3E"/>
    <w:rsid w:val="714F2D61"/>
    <w:rsid w:val="7A6E7C46"/>
    <w:rsid w:val="7B4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70F3E6"/>
  <w15:docId w15:val="{C98B2352-8C77-4C17-9135-6684C90C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1891</Characters>
  <Application>Microsoft Office Word</Application>
  <DocSecurity>0</DocSecurity>
  <Lines>15</Lines>
  <Paragraphs>4</Paragraphs>
  <ScaleCrop>false</ScaleCrop>
  <Company>www.Luobo.cc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15</cp:revision>
  <cp:lastPrinted>2016-06-07T06:17:00Z</cp:lastPrinted>
  <dcterms:created xsi:type="dcterms:W3CDTF">2016-06-07T01:44:00Z</dcterms:created>
  <dcterms:modified xsi:type="dcterms:W3CDTF">2022-05-26T02:37:00Z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C36AFDFF766343B5B0A4F5C7A349244E</vt:lpwstr>
  </property>
</Properties>
</file>